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9D626" w14:textId="77777777" w:rsidR="00EE29F5" w:rsidRPr="001D79E6" w:rsidRDefault="00EE29F5" w:rsidP="00EE29F5">
      <w:pPr>
        <w:jc w:val="right"/>
        <w:rPr>
          <w:b/>
          <w:bCs/>
        </w:rPr>
      </w:pPr>
      <w:r w:rsidRPr="001D79E6">
        <w:rPr>
          <w:b/>
          <w:bCs/>
        </w:rPr>
        <w:t>Projektas</w:t>
      </w:r>
    </w:p>
    <w:p w14:paraId="7BD9491E" w14:textId="77777777" w:rsidR="00EE29F5" w:rsidRPr="001D3007" w:rsidRDefault="00EE29F5" w:rsidP="00EE29F5">
      <w:pPr>
        <w:jc w:val="center"/>
      </w:pPr>
    </w:p>
    <w:p w14:paraId="59D6F184" w14:textId="77777777" w:rsidR="00EE29F5" w:rsidRPr="001D3007" w:rsidRDefault="00EE29F5" w:rsidP="00EE29F5">
      <w:pPr>
        <w:jc w:val="center"/>
      </w:pPr>
      <w:r w:rsidRPr="001D3007">
        <w:rPr>
          <w:noProof/>
          <w:lang w:eastAsia="lt-LT"/>
        </w:rPr>
        <w:drawing>
          <wp:inline distT="0" distB="0" distL="0" distR="0" wp14:anchorId="6639C2A4" wp14:editId="50ED09F5">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25FC4B44" w14:textId="77777777" w:rsidR="00EE29F5" w:rsidRPr="001D3007" w:rsidRDefault="00EE29F5" w:rsidP="00EE29F5">
      <w:pPr>
        <w:jc w:val="center"/>
      </w:pPr>
    </w:p>
    <w:p w14:paraId="5AE04246" w14:textId="77777777" w:rsidR="00EE29F5" w:rsidRPr="001D3007" w:rsidRDefault="00EE29F5" w:rsidP="00EE29F5">
      <w:pPr>
        <w:jc w:val="center"/>
        <w:rPr>
          <w:b/>
        </w:rPr>
      </w:pPr>
      <w:r w:rsidRPr="001D3007">
        <w:rPr>
          <w:b/>
        </w:rPr>
        <w:t>ANYKŠČIŲ RAJONO SAVIVALDYBĖS</w:t>
      </w:r>
    </w:p>
    <w:p w14:paraId="685B57B6" w14:textId="77777777" w:rsidR="00EE29F5" w:rsidRPr="001D3007" w:rsidRDefault="00EE29F5" w:rsidP="00EE29F5">
      <w:pPr>
        <w:jc w:val="center"/>
        <w:rPr>
          <w:b/>
        </w:rPr>
      </w:pPr>
      <w:r w:rsidRPr="001D3007">
        <w:rPr>
          <w:b/>
        </w:rPr>
        <w:t>TARYBA</w:t>
      </w:r>
    </w:p>
    <w:p w14:paraId="1340CA9F" w14:textId="77777777" w:rsidR="00EE29F5" w:rsidRPr="001D3007" w:rsidRDefault="00EE29F5" w:rsidP="00EE29F5">
      <w:pPr>
        <w:jc w:val="center"/>
        <w:rPr>
          <w:b/>
        </w:rPr>
      </w:pPr>
    </w:p>
    <w:p w14:paraId="37A9DFA6" w14:textId="77777777" w:rsidR="00EE29F5" w:rsidRPr="001D3007" w:rsidRDefault="00EE29F5" w:rsidP="00EE29F5">
      <w:pPr>
        <w:jc w:val="center"/>
        <w:rPr>
          <w:b/>
        </w:rPr>
      </w:pPr>
      <w:r w:rsidRPr="001D3007">
        <w:rPr>
          <w:b/>
        </w:rPr>
        <w:t>SPRENDIMAS</w:t>
      </w:r>
    </w:p>
    <w:p w14:paraId="0DBCC4C4" w14:textId="79142B99" w:rsidR="00EE29F5" w:rsidRPr="001D3007" w:rsidRDefault="00EE29F5" w:rsidP="00EE29F5">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00124D24">
        <w:rPr>
          <w:rFonts w:ascii="Times New Roman" w:hAnsi="Times New Roman" w:cs="Times New Roman"/>
          <w:b/>
        </w:rPr>
        <w:t>PRITARIMO DALYVAUTI PROJEKTE</w:t>
      </w:r>
    </w:p>
    <w:p w14:paraId="1DD557D7" w14:textId="77777777" w:rsidR="00EE29F5" w:rsidRPr="001D3007" w:rsidRDefault="00EE29F5" w:rsidP="00EE29F5">
      <w:pPr>
        <w:pStyle w:val="HTMLiankstoformatuotas"/>
        <w:rPr>
          <w:b/>
        </w:rPr>
      </w:pPr>
    </w:p>
    <w:p w14:paraId="1C979545" w14:textId="22722958" w:rsidR="00EE29F5" w:rsidRPr="001D3007" w:rsidRDefault="00EE29F5" w:rsidP="00EE29F5">
      <w:pPr>
        <w:jc w:val="center"/>
      </w:pPr>
      <w:r w:rsidRPr="001D3007">
        <w:t>20</w:t>
      </w:r>
      <w:r w:rsidR="00124D24">
        <w:t>20</w:t>
      </w:r>
      <w:r w:rsidRPr="001D3007">
        <w:t xml:space="preserve"> m. </w:t>
      </w:r>
      <w:r w:rsidR="00124D24">
        <w:t xml:space="preserve">liepos      </w:t>
      </w:r>
      <w:r w:rsidRPr="001D3007">
        <w:t xml:space="preserve"> d. Nr. 1-T-</w:t>
      </w:r>
      <w:r w:rsidRPr="001D3007">
        <w:fldChar w:fldCharType="begin"/>
      </w:r>
      <w:r w:rsidRPr="001D3007">
        <w:instrText xml:space="preserve"> FILLIN "indeksas" \* MERGEFORMAT </w:instrText>
      </w:r>
      <w:r w:rsidRPr="001D3007">
        <w:fldChar w:fldCharType="end"/>
      </w:r>
    </w:p>
    <w:p w14:paraId="19564FCE" w14:textId="2DCC218A" w:rsidR="001D79E6" w:rsidRDefault="00EE29F5" w:rsidP="00477BAC">
      <w:pPr>
        <w:jc w:val="center"/>
      </w:pPr>
      <w:r w:rsidRPr="001D3007">
        <w:t>Anykščiai</w:t>
      </w:r>
    </w:p>
    <w:p w14:paraId="0B2F6CED" w14:textId="77777777" w:rsidR="00477BAC" w:rsidRDefault="00477BAC" w:rsidP="00477BAC">
      <w:pPr>
        <w:jc w:val="center"/>
      </w:pPr>
    </w:p>
    <w:p w14:paraId="402928F0" w14:textId="3A74FD68" w:rsidR="001D79E6" w:rsidRPr="00D83323" w:rsidRDefault="001D79E6" w:rsidP="001D79E6">
      <w:pPr>
        <w:pStyle w:val="Default"/>
        <w:spacing w:line="360" w:lineRule="auto"/>
        <w:ind w:firstLine="567"/>
        <w:jc w:val="both"/>
        <w:rPr>
          <w:rFonts w:ascii="Times New Roman" w:hAnsi="Times New Roman" w:cs="Times New Roman"/>
          <w:i/>
          <w:iCs/>
          <w:color w:val="auto"/>
          <w:lang w:val="lt-LT"/>
        </w:rPr>
      </w:pPr>
      <w:r w:rsidRPr="00D83323">
        <w:rPr>
          <w:color w:val="auto"/>
          <w:lang w:val="lt-LT"/>
        </w:rPr>
        <w:t xml:space="preserve"> </w:t>
      </w:r>
      <w:r w:rsidRPr="00D83323">
        <w:rPr>
          <w:rFonts w:ascii="Times New Roman" w:hAnsi="Times New Roman" w:cs="Times New Roman"/>
          <w:color w:val="auto"/>
          <w:lang w:val="lt-LT"/>
        </w:rPr>
        <w:t>Vadovaudamasi Lietuvos Respublikos vietos savivaldos įstatymo 7 straipsnio 7 punktu, 16 straipsnio 4 dalimi, 2014–2020 metų Europos Sąjungos fondų investicijų veiksmų programos 9 prioriteto „Visuomenės švietimas ir žmogiškųjų išteklių potencialo didinimas“ 09.2.</w:t>
      </w:r>
      <w:r w:rsidR="00477BAC" w:rsidRPr="00D83323">
        <w:rPr>
          <w:rFonts w:ascii="Times New Roman" w:hAnsi="Times New Roman" w:cs="Times New Roman"/>
          <w:color w:val="auto"/>
          <w:lang w:val="lt-LT"/>
        </w:rPr>
        <w:t>2</w:t>
      </w:r>
      <w:r w:rsidRPr="00D83323">
        <w:rPr>
          <w:rFonts w:ascii="Times New Roman" w:hAnsi="Times New Roman" w:cs="Times New Roman"/>
          <w:color w:val="auto"/>
          <w:lang w:val="lt-LT"/>
        </w:rPr>
        <w:t>-ESFA-K-7</w:t>
      </w:r>
      <w:r w:rsidR="00477BAC" w:rsidRPr="00D83323">
        <w:rPr>
          <w:rFonts w:ascii="Times New Roman" w:hAnsi="Times New Roman" w:cs="Times New Roman"/>
          <w:color w:val="auto"/>
          <w:lang w:val="lt-LT"/>
        </w:rPr>
        <w:t>30</w:t>
      </w:r>
      <w:r w:rsidRPr="00D83323">
        <w:rPr>
          <w:rFonts w:ascii="Times New Roman" w:hAnsi="Times New Roman" w:cs="Times New Roman"/>
          <w:color w:val="auto"/>
          <w:lang w:val="lt-LT"/>
        </w:rPr>
        <w:t xml:space="preserve"> priemonės „</w:t>
      </w:r>
      <w:r w:rsidR="00477BAC" w:rsidRPr="00D83323">
        <w:rPr>
          <w:rFonts w:ascii="Times New Roman" w:hAnsi="Times New Roman" w:cs="Times New Roman"/>
          <w:color w:val="auto"/>
          <w:lang w:val="lt-LT"/>
        </w:rPr>
        <w:t>Mokyklų pažangos skatin</w:t>
      </w:r>
      <w:r w:rsidRPr="00D83323">
        <w:rPr>
          <w:rFonts w:ascii="Times New Roman" w:hAnsi="Times New Roman" w:cs="Times New Roman"/>
          <w:color w:val="auto"/>
          <w:lang w:val="lt-LT"/>
        </w:rPr>
        <w:t>imas“ projektų finansavimo sąlygų aprašo, patvirtinto Lietuvos Respublikos švietimo, mokslo ir sporto ministro 20</w:t>
      </w:r>
      <w:r w:rsidR="00477BAC" w:rsidRPr="00D83323">
        <w:rPr>
          <w:rFonts w:ascii="Times New Roman" w:hAnsi="Times New Roman" w:cs="Times New Roman"/>
          <w:color w:val="auto"/>
          <w:lang w:val="lt-LT"/>
        </w:rPr>
        <w:t>20</w:t>
      </w:r>
      <w:r w:rsidRPr="00D83323">
        <w:rPr>
          <w:rFonts w:ascii="Times New Roman" w:hAnsi="Times New Roman" w:cs="Times New Roman"/>
          <w:color w:val="auto"/>
          <w:lang w:val="lt-LT"/>
        </w:rPr>
        <w:t xml:space="preserve"> m. </w:t>
      </w:r>
      <w:r w:rsidR="00477BAC" w:rsidRPr="00D83323">
        <w:rPr>
          <w:rFonts w:ascii="Times New Roman" w:hAnsi="Times New Roman" w:cs="Times New Roman"/>
          <w:color w:val="auto"/>
          <w:lang w:val="lt-LT"/>
        </w:rPr>
        <w:t>gegužės</w:t>
      </w:r>
      <w:r w:rsidRPr="00D83323">
        <w:rPr>
          <w:rFonts w:ascii="Times New Roman" w:hAnsi="Times New Roman" w:cs="Times New Roman"/>
          <w:color w:val="auto"/>
          <w:lang w:val="lt-LT"/>
        </w:rPr>
        <w:t xml:space="preserve"> 2</w:t>
      </w:r>
      <w:r w:rsidR="00477BAC" w:rsidRPr="00D83323">
        <w:rPr>
          <w:rFonts w:ascii="Times New Roman" w:hAnsi="Times New Roman" w:cs="Times New Roman"/>
          <w:color w:val="auto"/>
          <w:lang w:val="lt-LT"/>
        </w:rPr>
        <w:t>0</w:t>
      </w:r>
      <w:r w:rsidRPr="00D83323">
        <w:rPr>
          <w:rFonts w:ascii="Times New Roman" w:hAnsi="Times New Roman" w:cs="Times New Roman"/>
          <w:color w:val="auto"/>
          <w:lang w:val="lt-LT"/>
        </w:rPr>
        <w:t xml:space="preserve"> d. įsakymu Nr. V-</w:t>
      </w:r>
      <w:r w:rsidR="00477BAC" w:rsidRPr="00D83323">
        <w:rPr>
          <w:rFonts w:ascii="Times New Roman" w:hAnsi="Times New Roman" w:cs="Times New Roman"/>
          <w:color w:val="auto"/>
          <w:lang w:val="lt-LT"/>
        </w:rPr>
        <w:t>748</w:t>
      </w:r>
      <w:r w:rsidRPr="00D83323">
        <w:rPr>
          <w:rFonts w:ascii="Times New Roman" w:hAnsi="Times New Roman" w:cs="Times New Roman"/>
          <w:color w:val="auto"/>
          <w:lang w:val="lt-LT"/>
        </w:rPr>
        <w:t xml:space="preserve"> „D</w:t>
      </w:r>
      <w:r w:rsidRPr="00D83323">
        <w:rPr>
          <w:rFonts w:ascii="Times New Roman" w:hAnsi="Times New Roman" w:cs="Times New Roman"/>
          <w:bCs/>
          <w:color w:val="auto"/>
          <w:lang w:val="lt-LT"/>
        </w:rPr>
        <w:t xml:space="preserve">ėl </w:t>
      </w:r>
      <w:r w:rsidRPr="00D83323">
        <w:rPr>
          <w:rFonts w:ascii="Times New Roman" w:hAnsi="Times New Roman" w:cs="Times New Roman"/>
          <w:color w:val="auto"/>
          <w:lang w:val="lt-LT"/>
        </w:rPr>
        <w:t>2014–2020 metų Europos Sąjungos fondų investicijų veiksmų programos 9</w:t>
      </w:r>
      <w:r w:rsidR="00B65C56" w:rsidRPr="00D83323">
        <w:rPr>
          <w:rFonts w:ascii="Times New Roman" w:hAnsi="Times New Roman" w:cs="Times New Roman"/>
          <w:color w:val="auto"/>
          <w:lang w:val="lt-LT"/>
        </w:rPr>
        <w:t xml:space="preserve"> </w:t>
      </w:r>
      <w:r w:rsidRPr="00D83323">
        <w:rPr>
          <w:rFonts w:ascii="Times New Roman" w:hAnsi="Times New Roman" w:cs="Times New Roman"/>
          <w:color w:val="auto"/>
          <w:lang w:val="lt-LT"/>
        </w:rPr>
        <w:t>prioriteto „Visuomenės švietimas ir žmogiškųjų išteklių potencialo didinimas“ 09.2.</w:t>
      </w:r>
      <w:r w:rsidR="00477BAC" w:rsidRPr="00D83323">
        <w:rPr>
          <w:rFonts w:ascii="Times New Roman" w:hAnsi="Times New Roman" w:cs="Times New Roman"/>
          <w:color w:val="auto"/>
          <w:lang w:val="lt-LT"/>
        </w:rPr>
        <w:t>2</w:t>
      </w:r>
      <w:r w:rsidRPr="00D83323">
        <w:rPr>
          <w:rFonts w:ascii="Times New Roman" w:hAnsi="Times New Roman" w:cs="Times New Roman"/>
          <w:color w:val="auto"/>
          <w:lang w:val="lt-LT"/>
        </w:rPr>
        <w:t>-ESFA-K-7</w:t>
      </w:r>
      <w:r w:rsidR="00477BAC" w:rsidRPr="00D83323">
        <w:rPr>
          <w:rFonts w:ascii="Times New Roman" w:hAnsi="Times New Roman" w:cs="Times New Roman"/>
          <w:color w:val="auto"/>
          <w:lang w:val="lt-LT"/>
        </w:rPr>
        <w:t>30</w:t>
      </w:r>
      <w:r w:rsidRPr="00D83323">
        <w:rPr>
          <w:rFonts w:ascii="Times New Roman" w:hAnsi="Times New Roman" w:cs="Times New Roman"/>
          <w:color w:val="auto"/>
          <w:lang w:val="lt-LT"/>
        </w:rPr>
        <w:t xml:space="preserve"> priemonės „</w:t>
      </w:r>
      <w:r w:rsidR="00477BAC" w:rsidRPr="00D83323">
        <w:rPr>
          <w:rFonts w:ascii="Times New Roman" w:hAnsi="Times New Roman" w:cs="Times New Roman"/>
          <w:color w:val="auto"/>
          <w:lang w:val="lt-LT"/>
        </w:rPr>
        <w:t>M</w:t>
      </w:r>
      <w:r w:rsidRPr="00D83323">
        <w:rPr>
          <w:rFonts w:ascii="Times New Roman" w:hAnsi="Times New Roman" w:cs="Times New Roman"/>
          <w:color w:val="auto"/>
          <w:lang w:val="lt-LT"/>
        </w:rPr>
        <w:t xml:space="preserve">okyklų </w:t>
      </w:r>
      <w:r w:rsidR="00477BAC" w:rsidRPr="00D83323">
        <w:rPr>
          <w:rFonts w:ascii="Times New Roman" w:hAnsi="Times New Roman" w:cs="Times New Roman"/>
          <w:color w:val="auto"/>
          <w:lang w:val="lt-LT"/>
        </w:rPr>
        <w:t>pažangos skatinimas</w:t>
      </w:r>
      <w:r w:rsidRPr="00D83323">
        <w:rPr>
          <w:rFonts w:ascii="Times New Roman" w:hAnsi="Times New Roman" w:cs="Times New Roman"/>
          <w:color w:val="auto"/>
          <w:lang w:val="lt-LT"/>
        </w:rPr>
        <w:t>“ projektų finansavimo sąlygų aprašo</w:t>
      </w:r>
      <w:r w:rsidRPr="00D83323">
        <w:rPr>
          <w:rFonts w:ascii="Times New Roman" w:hAnsi="Times New Roman" w:cs="Times New Roman"/>
          <w:bCs/>
          <w:color w:val="auto"/>
          <w:lang w:val="lt-LT"/>
        </w:rPr>
        <w:t xml:space="preserve"> patvirtinimo“</w:t>
      </w:r>
      <w:r w:rsidRPr="00D83323">
        <w:rPr>
          <w:rFonts w:ascii="Times New Roman" w:hAnsi="Times New Roman" w:cs="Times New Roman"/>
          <w:color w:val="auto"/>
          <w:lang w:val="lt-LT"/>
        </w:rPr>
        <w:t xml:space="preserve">, </w:t>
      </w:r>
      <w:r w:rsidRPr="00D83323">
        <w:rPr>
          <w:rFonts w:ascii="Times New Roman" w:hAnsi="Times New Roman" w:cs="Times New Roman"/>
          <w:iCs/>
          <w:color w:val="auto"/>
          <w:lang w:val="lt-LT"/>
        </w:rPr>
        <w:t>11</w:t>
      </w:r>
      <w:r w:rsidR="00477BAC" w:rsidRPr="00D83323">
        <w:rPr>
          <w:rFonts w:ascii="Times New Roman" w:hAnsi="Times New Roman" w:cs="Times New Roman"/>
          <w:iCs/>
          <w:color w:val="auto"/>
          <w:lang w:val="lt-LT"/>
        </w:rPr>
        <w:t>,</w:t>
      </w:r>
      <w:r w:rsidRPr="00D83323">
        <w:rPr>
          <w:rFonts w:ascii="Times New Roman" w:hAnsi="Times New Roman" w:cs="Times New Roman"/>
          <w:color w:val="auto"/>
          <w:lang w:val="lt-LT"/>
        </w:rPr>
        <w:t xml:space="preserve"> 1</w:t>
      </w:r>
      <w:r w:rsidR="00477BAC" w:rsidRPr="00D83323">
        <w:rPr>
          <w:rFonts w:ascii="Times New Roman" w:hAnsi="Times New Roman" w:cs="Times New Roman"/>
          <w:color w:val="auto"/>
          <w:lang w:val="lt-LT"/>
        </w:rPr>
        <w:t>3, 3</w:t>
      </w:r>
      <w:r w:rsidRPr="00D83323">
        <w:rPr>
          <w:rFonts w:ascii="Times New Roman" w:hAnsi="Times New Roman" w:cs="Times New Roman"/>
          <w:color w:val="auto"/>
          <w:lang w:val="lt-LT"/>
        </w:rPr>
        <w:t>1,</w:t>
      </w:r>
      <w:r w:rsidR="00477BAC" w:rsidRPr="00D83323">
        <w:rPr>
          <w:rFonts w:ascii="Times New Roman" w:hAnsi="Times New Roman" w:cs="Times New Roman"/>
          <w:color w:val="auto"/>
          <w:lang w:val="lt-LT"/>
        </w:rPr>
        <w:t xml:space="preserve"> 32 ir 34</w:t>
      </w:r>
      <w:r w:rsidRPr="00D83323">
        <w:rPr>
          <w:rFonts w:ascii="Times New Roman" w:hAnsi="Times New Roman" w:cs="Times New Roman"/>
          <w:color w:val="auto"/>
          <w:lang w:val="lt-LT"/>
        </w:rPr>
        <w:t xml:space="preserve"> punktais,</w:t>
      </w:r>
      <w:r w:rsidR="00353BFD" w:rsidRPr="00D83323">
        <w:rPr>
          <w:rFonts w:ascii="Times New Roman" w:hAnsi="Times New Roman" w:cs="Times New Roman"/>
          <w:color w:val="auto"/>
          <w:lang w:val="lt-LT"/>
        </w:rPr>
        <w:t xml:space="preserve"> Anykščių rajono savivaldybės koordinuotai teikiamų švietimo pagalbos, socialinių ir sveikatos priežiūros paslaugų plėtros planu 2020–2023 metams, patvirtintu Anykščių rajono savivaldybės tarybos 2020 m. birželio 25 d. sprendimu Nr. 1-TS-</w:t>
      </w:r>
      <w:r w:rsidR="00CE2791" w:rsidRPr="00D83323">
        <w:rPr>
          <w:rFonts w:ascii="Times New Roman" w:hAnsi="Times New Roman" w:cs="Times New Roman"/>
          <w:color w:val="auto"/>
          <w:lang w:val="lt-LT"/>
        </w:rPr>
        <w:t xml:space="preserve">178 </w:t>
      </w:r>
      <w:r w:rsidR="00353BFD" w:rsidRPr="00D83323">
        <w:rPr>
          <w:rFonts w:ascii="Times New Roman" w:hAnsi="Times New Roman" w:cs="Times New Roman"/>
          <w:color w:val="auto"/>
          <w:lang w:val="lt-LT"/>
        </w:rPr>
        <w:t xml:space="preserve">,,Dėl Anykščių rajono savivaldybės koordinuotai teikiamų švietimo pagalbos, socialinių ir sveikatos priežiūros paslaugų plėtros plano 2020–2023 metams patvirtinimo”, </w:t>
      </w:r>
      <w:r w:rsidRPr="00D83323">
        <w:rPr>
          <w:rFonts w:ascii="Times New Roman" w:hAnsi="Times New Roman" w:cs="Times New Roman"/>
          <w:color w:val="auto"/>
          <w:lang w:val="lt-LT"/>
        </w:rPr>
        <w:t xml:space="preserve">Anykščių rajono savivaldybės taryba  n u s p r e n d ž i a: </w:t>
      </w:r>
    </w:p>
    <w:p w14:paraId="061464CB" w14:textId="351AD77C" w:rsidR="001D79E6" w:rsidRPr="00D83323" w:rsidRDefault="001D79E6" w:rsidP="001D79E6">
      <w:pPr>
        <w:suppressAutoHyphens/>
        <w:spacing w:line="360" w:lineRule="auto"/>
        <w:ind w:firstLine="567"/>
        <w:textAlignment w:val="baseline"/>
        <w:rPr>
          <w:i/>
          <w:iCs/>
        </w:rPr>
      </w:pPr>
      <w:r w:rsidRPr="00D83323">
        <w:rPr>
          <w:rFonts w:eastAsia="Calibri"/>
        </w:rPr>
        <w:t xml:space="preserve">1. </w:t>
      </w:r>
      <w:r w:rsidRPr="00D83323">
        <w:t>Pritarti Anykščių rajono savivaldybės administracijos dalyvavimui projekte pagal 2014–2020 metų Europos Sąjungos fondų investicijų veiksmų programos 9</w:t>
      </w:r>
      <w:r w:rsidR="00B65C56" w:rsidRPr="00D83323">
        <w:t xml:space="preserve"> </w:t>
      </w:r>
      <w:r w:rsidRPr="00D83323">
        <w:t>prioriteto „Visuomenės švietimas ir žmogiškųjų išteklių potencialo didinimas“ 09.2.</w:t>
      </w:r>
      <w:r w:rsidR="00477BAC" w:rsidRPr="00D83323">
        <w:t>2</w:t>
      </w:r>
      <w:r w:rsidRPr="00D83323">
        <w:t>-ESFA-K-7</w:t>
      </w:r>
      <w:r w:rsidR="00477BAC" w:rsidRPr="00D83323">
        <w:t>30</w:t>
      </w:r>
      <w:r w:rsidRPr="00D83323">
        <w:t xml:space="preserve"> priemonę „</w:t>
      </w:r>
      <w:r w:rsidR="00477BAC" w:rsidRPr="00D83323">
        <w:t>Mokyklų pažangos skatinimas</w:t>
      </w:r>
      <w:r w:rsidRPr="00D83323">
        <w:t>“ (toliau – Projektas)</w:t>
      </w:r>
      <w:r w:rsidR="00DF046E" w:rsidRPr="00D83323">
        <w:t>.</w:t>
      </w:r>
      <w:r w:rsidRPr="00D83323">
        <w:t xml:space="preserve">  </w:t>
      </w:r>
    </w:p>
    <w:p w14:paraId="576B7EE9" w14:textId="0C009809" w:rsidR="001D79E6" w:rsidRPr="00D83323" w:rsidRDefault="001D79E6" w:rsidP="001D79E6">
      <w:pPr>
        <w:suppressAutoHyphens/>
        <w:spacing w:line="360" w:lineRule="auto"/>
        <w:ind w:firstLine="567"/>
        <w:textAlignment w:val="baseline"/>
        <w:rPr>
          <w:rFonts w:eastAsia="Calibri"/>
          <w:lang w:eastAsia="lt-LT"/>
        </w:rPr>
      </w:pPr>
      <w:r w:rsidRPr="00D83323">
        <w:rPr>
          <w:rFonts w:eastAsia="Calibri"/>
        </w:rPr>
        <w:t xml:space="preserve">2. Įsipareigoti Anykščių rajono savivaldybės biudžeto lėšomis </w:t>
      </w:r>
      <w:r w:rsidRPr="00D83323">
        <w:rPr>
          <w:rFonts w:eastAsia="Calibri"/>
          <w:shd w:val="clear" w:color="auto" w:fill="FFFFFF"/>
        </w:rPr>
        <w:t>prisidėti</w:t>
      </w:r>
      <w:r w:rsidR="00B65C56" w:rsidRPr="00D83323">
        <w:rPr>
          <w:rFonts w:eastAsia="Calibri"/>
          <w:shd w:val="clear" w:color="auto" w:fill="FFFFFF"/>
        </w:rPr>
        <w:t xml:space="preserve"> </w:t>
      </w:r>
      <w:r w:rsidRPr="00D83323">
        <w:rPr>
          <w:rFonts w:eastAsia="Calibri"/>
          <w:shd w:val="clear" w:color="auto" w:fill="FFFFFF"/>
        </w:rPr>
        <w:t xml:space="preserve">prie Projekto įgyvendinimo ne mažiau kaip </w:t>
      </w:r>
      <w:r w:rsidR="00477BAC" w:rsidRPr="00D83323">
        <w:rPr>
          <w:rFonts w:eastAsia="Calibri"/>
          <w:shd w:val="clear" w:color="auto" w:fill="FFFFFF"/>
        </w:rPr>
        <w:t>5,75</w:t>
      </w:r>
      <w:r w:rsidRPr="00D83323">
        <w:rPr>
          <w:rFonts w:eastAsia="Calibri"/>
          <w:shd w:val="clear" w:color="auto" w:fill="FFFFFF"/>
        </w:rPr>
        <w:t xml:space="preserve"> proc. visų tinkamų finansuoti Projekto išlaidų, taip pat finansuoti </w:t>
      </w:r>
      <w:r w:rsidRPr="00D83323">
        <w:rPr>
          <w:rFonts w:eastAsia="Calibri"/>
        </w:rPr>
        <w:t xml:space="preserve">netinkamas, bet Projekto įgyvendinimui būtinas finansuoti išlaidas ir </w:t>
      </w:r>
      <w:r w:rsidRPr="00D83323">
        <w:rPr>
          <w:rFonts w:eastAsia="Calibri"/>
          <w:lang w:eastAsia="lt-LT"/>
        </w:rPr>
        <w:t>Projekto tinkamų finansuoti išlaidų dalį, kurios nepadengia Projektui skiriamo finansavimo lėšos.</w:t>
      </w:r>
    </w:p>
    <w:p w14:paraId="50E7D929" w14:textId="74FC3199" w:rsidR="001E4BAA" w:rsidRPr="00D83323" w:rsidRDefault="001E4BAA" w:rsidP="001E4BAA">
      <w:pPr>
        <w:spacing w:line="360" w:lineRule="auto"/>
        <w:ind w:firstLine="900"/>
      </w:pPr>
      <w:r w:rsidRPr="00D83323">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w:t>
      </w:r>
      <w:r w:rsidRPr="00D83323">
        <w:lastRenderedPageBreak/>
        <w:t>apygardos administracinio teismo Panevėžio rūmams (Respublikos g. 62, 35158 Panevėžys) Lietuvos Respublikos administracinių bylų teisenos įstatymo nustatyta tvarka.</w:t>
      </w:r>
    </w:p>
    <w:p w14:paraId="6982EB42" w14:textId="77777777" w:rsidR="001E4BAA" w:rsidRPr="00D83323" w:rsidRDefault="001E4BAA" w:rsidP="001E4BAA">
      <w:pPr>
        <w:spacing w:line="360" w:lineRule="auto"/>
        <w:ind w:firstLine="900"/>
      </w:pPr>
    </w:p>
    <w:p w14:paraId="14B2A093" w14:textId="6103467E" w:rsidR="001D79E6" w:rsidRPr="00D83323" w:rsidRDefault="001D79E6" w:rsidP="001D79E6">
      <w:pPr>
        <w:suppressAutoHyphens/>
        <w:spacing w:line="360" w:lineRule="auto"/>
        <w:ind w:firstLine="567"/>
        <w:textAlignment w:val="baseline"/>
        <w:rPr>
          <w:rFonts w:eastAsia="Calibri"/>
          <w:lang w:eastAsia="lt-LT"/>
        </w:rPr>
      </w:pPr>
    </w:p>
    <w:p w14:paraId="55B42ABC" w14:textId="77777777" w:rsidR="00BB4B19" w:rsidRPr="00D83323" w:rsidRDefault="00BB4B19" w:rsidP="001D79E6">
      <w:pPr>
        <w:suppressAutoHyphens/>
        <w:spacing w:line="360" w:lineRule="auto"/>
        <w:ind w:firstLine="567"/>
        <w:textAlignment w:val="baseline"/>
        <w:rPr>
          <w:rFonts w:eastAsia="Calibri"/>
          <w:lang w:eastAsia="lt-LT"/>
        </w:rPr>
      </w:pPr>
    </w:p>
    <w:p w14:paraId="23C6E359" w14:textId="77777777" w:rsidR="001D79E6" w:rsidRPr="00D83323" w:rsidRDefault="001D79E6" w:rsidP="001D79E6">
      <w:pPr>
        <w:tabs>
          <w:tab w:val="right" w:pos="9638"/>
        </w:tabs>
        <w:overflowPunct w:val="0"/>
        <w:autoSpaceDE w:val="0"/>
        <w:autoSpaceDN w:val="0"/>
        <w:adjustRightInd w:val="0"/>
        <w:spacing w:line="276" w:lineRule="auto"/>
        <w:jc w:val="left"/>
      </w:pPr>
    </w:p>
    <w:p w14:paraId="200C8CCC" w14:textId="77777777" w:rsidR="001D79E6" w:rsidRPr="00D83323" w:rsidRDefault="001D79E6" w:rsidP="001D79E6">
      <w:pPr>
        <w:tabs>
          <w:tab w:val="right" w:pos="9638"/>
        </w:tabs>
        <w:overflowPunct w:val="0"/>
        <w:autoSpaceDE w:val="0"/>
        <w:autoSpaceDN w:val="0"/>
        <w:adjustRightInd w:val="0"/>
        <w:spacing w:line="276" w:lineRule="auto"/>
        <w:jc w:val="left"/>
      </w:pPr>
      <w:r w:rsidRPr="00D83323">
        <w:t>Meras</w:t>
      </w:r>
      <w:r w:rsidRPr="00D83323">
        <w:tab/>
        <w:t>Sigutis Obelevičius</w:t>
      </w:r>
    </w:p>
    <w:p w14:paraId="1C82422E" w14:textId="77777777" w:rsidR="001D79E6" w:rsidRPr="00D83323" w:rsidRDefault="001D79E6" w:rsidP="001D79E6">
      <w:pPr>
        <w:jc w:val="left"/>
        <w:rPr>
          <w:rFonts w:eastAsia="Calibri"/>
        </w:rPr>
      </w:pPr>
    </w:p>
    <w:p w14:paraId="4C31B0E8" w14:textId="77777777" w:rsidR="001D79E6" w:rsidRPr="00D83323" w:rsidRDefault="001D79E6" w:rsidP="001D79E6">
      <w:pPr>
        <w:jc w:val="left"/>
        <w:rPr>
          <w:rFonts w:eastAsia="Calibri"/>
        </w:rPr>
      </w:pPr>
    </w:p>
    <w:p w14:paraId="359D0E43" w14:textId="34FBAA1D" w:rsidR="001D79E6" w:rsidRPr="00D83323" w:rsidRDefault="001D79E6" w:rsidP="001D79E6">
      <w:pPr>
        <w:overflowPunct w:val="0"/>
        <w:jc w:val="left"/>
        <w:rPr>
          <w:rFonts w:eastAsia="Calibri"/>
        </w:rPr>
      </w:pPr>
      <w:r w:rsidRPr="00D83323">
        <w:rPr>
          <w:rFonts w:eastAsia="Calibri"/>
        </w:rPr>
        <w:t xml:space="preserve"> </w:t>
      </w:r>
    </w:p>
    <w:tbl>
      <w:tblPr>
        <w:tblW w:w="9639" w:type="dxa"/>
        <w:tblLayout w:type="fixed"/>
        <w:tblLook w:val="01E0" w:firstRow="1" w:lastRow="1" w:firstColumn="1" w:lastColumn="1" w:noHBand="0" w:noVBand="0"/>
      </w:tblPr>
      <w:tblGrid>
        <w:gridCol w:w="9639"/>
      </w:tblGrid>
      <w:tr w:rsidR="00D83323" w:rsidRPr="00D83323" w14:paraId="5C606279" w14:textId="77777777" w:rsidTr="00CE1344">
        <w:trPr>
          <w:trHeight w:val="443"/>
        </w:trPr>
        <w:tc>
          <w:tcPr>
            <w:tcW w:w="9639" w:type="dxa"/>
          </w:tcPr>
          <w:p w14:paraId="6538EDD0" w14:textId="77777777" w:rsidR="001D79E6" w:rsidRPr="00D83323" w:rsidRDefault="001D79E6" w:rsidP="001D79E6">
            <w:pPr>
              <w:spacing w:line="360" w:lineRule="auto"/>
              <w:jc w:val="center"/>
            </w:pPr>
          </w:p>
          <w:p w14:paraId="54083DB8" w14:textId="77777777" w:rsidR="001D79E6" w:rsidRPr="00D83323" w:rsidRDefault="001D79E6" w:rsidP="001D79E6">
            <w:pPr>
              <w:spacing w:line="360" w:lineRule="auto"/>
              <w:jc w:val="center"/>
            </w:pPr>
          </w:p>
          <w:p w14:paraId="5B34B108" w14:textId="77777777" w:rsidR="001D79E6" w:rsidRPr="00D83323" w:rsidRDefault="001D79E6" w:rsidP="001D79E6">
            <w:pPr>
              <w:spacing w:line="360" w:lineRule="auto"/>
              <w:jc w:val="center"/>
            </w:pPr>
          </w:p>
          <w:p w14:paraId="0F785D0C" w14:textId="77777777" w:rsidR="001D79E6" w:rsidRPr="00D83323" w:rsidRDefault="001D79E6" w:rsidP="001D79E6">
            <w:pPr>
              <w:spacing w:line="360" w:lineRule="auto"/>
              <w:jc w:val="center"/>
            </w:pPr>
          </w:p>
          <w:p w14:paraId="1796405F" w14:textId="77777777" w:rsidR="001D79E6" w:rsidRPr="00D83323" w:rsidRDefault="001D79E6" w:rsidP="001D79E6">
            <w:pPr>
              <w:spacing w:line="360" w:lineRule="auto"/>
              <w:jc w:val="center"/>
            </w:pPr>
          </w:p>
          <w:p w14:paraId="7A303A06" w14:textId="77777777" w:rsidR="001D79E6" w:rsidRPr="00D83323" w:rsidRDefault="001D79E6" w:rsidP="001D79E6">
            <w:pPr>
              <w:spacing w:line="360" w:lineRule="auto"/>
              <w:jc w:val="center"/>
            </w:pPr>
          </w:p>
          <w:p w14:paraId="272EFD41" w14:textId="77777777" w:rsidR="001D79E6" w:rsidRPr="00D83323" w:rsidRDefault="001D79E6" w:rsidP="001D79E6">
            <w:pPr>
              <w:spacing w:line="360" w:lineRule="auto"/>
              <w:jc w:val="center"/>
            </w:pPr>
          </w:p>
          <w:p w14:paraId="50B670DE" w14:textId="77777777" w:rsidR="001D79E6" w:rsidRPr="00D83323" w:rsidRDefault="001D79E6" w:rsidP="001D79E6">
            <w:pPr>
              <w:spacing w:line="360" w:lineRule="auto"/>
              <w:jc w:val="center"/>
            </w:pPr>
          </w:p>
          <w:p w14:paraId="0214CEB7" w14:textId="77777777" w:rsidR="001D79E6" w:rsidRPr="00D83323" w:rsidRDefault="001D79E6" w:rsidP="001D79E6">
            <w:pPr>
              <w:spacing w:line="360" w:lineRule="auto"/>
              <w:jc w:val="center"/>
            </w:pPr>
          </w:p>
          <w:p w14:paraId="734B02B1" w14:textId="77777777" w:rsidR="001D79E6" w:rsidRPr="00D83323" w:rsidRDefault="001D79E6" w:rsidP="001D79E6">
            <w:pPr>
              <w:spacing w:line="360" w:lineRule="auto"/>
              <w:jc w:val="center"/>
            </w:pPr>
          </w:p>
          <w:p w14:paraId="1FB333B2" w14:textId="77777777" w:rsidR="001D79E6" w:rsidRPr="00D83323" w:rsidRDefault="001D79E6" w:rsidP="001D79E6">
            <w:pPr>
              <w:spacing w:line="360" w:lineRule="auto"/>
              <w:jc w:val="center"/>
            </w:pPr>
          </w:p>
          <w:p w14:paraId="38D2F3BB" w14:textId="77777777" w:rsidR="001D79E6" w:rsidRPr="00D83323" w:rsidRDefault="001D79E6" w:rsidP="001D79E6">
            <w:pPr>
              <w:spacing w:line="360" w:lineRule="auto"/>
              <w:jc w:val="center"/>
            </w:pPr>
          </w:p>
          <w:p w14:paraId="0FDD0C07" w14:textId="77777777" w:rsidR="001D79E6" w:rsidRPr="00D83323" w:rsidRDefault="001D79E6" w:rsidP="001D79E6">
            <w:pPr>
              <w:spacing w:line="360" w:lineRule="auto"/>
              <w:jc w:val="center"/>
            </w:pPr>
          </w:p>
          <w:p w14:paraId="2E2319C6" w14:textId="77777777" w:rsidR="001D79E6" w:rsidRPr="00D83323" w:rsidRDefault="001D79E6" w:rsidP="001D79E6">
            <w:pPr>
              <w:spacing w:line="360" w:lineRule="auto"/>
              <w:jc w:val="center"/>
            </w:pPr>
          </w:p>
          <w:p w14:paraId="0F9DADA3" w14:textId="2EC3B874" w:rsidR="001D79E6" w:rsidRPr="00D83323" w:rsidRDefault="001D79E6" w:rsidP="001D79E6">
            <w:pPr>
              <w:spacing w:line="360" w:lineRule="auto"/>
            </w:pPr>
          </w:p>
          <w:p w14:paraId="2587FDE1" w14:textId="10A8C9CC" w:rsidR="001D79E6" w:rsidRPr="00D83323" w:rsidRDefault="001D79E6" w:rsidP="001D79E6">
            <w:pPr>
              <w:spacing w:line="360" w:lineRule="auto"/>
            </w:pPr>
          </w:p>
          <w:p w14:paraId="36524CC2" w14:textId="0E578A6B" w:rsidR="00124D24" w:rsidRPr="00D83323" w:rsidRDefault="00124D24" w:rsidP="001D79E6">
            <w:pPr>
              <w:spacing w:line="360" w:lineRule="auto"/>
            </w:pPr>
          </w:p>
          <w:p w14:paraId="4F65D97A" w14:textId="1154F66A" w:rsidR="00124D24" w:rsidRPr="00D83323" w:rsidRDefault="00124D24" w:rsidP="001D79E6">
            <w:pPr>
              <w:spacing w:line="360" w:lineRule="auto"/>
            </w:pPr>
          </w:p>
          <w:p w14:paraId="037DF2DD" w14:textId="7AC40716" w:rsidR="00124D24" w:rsidRPr="00D83323" w:rsidRDefault="00124D24" w:rsidP="001D79E6">
            <w:pPr>
              <w:spacing w:line="360" w:lineRule="auto"/>
            </w:pPr>
          </w:p>
          <w:p w14:paraId="4D50D027" w14:textId="304E3712" w:rsidR="00295113" w:rsidRPr="00D83323" w:rsidRDefault="00295113" w:rsidP="001D79E6">
            <w:pPr>
              <w:spacing w:line="360" w:lineRule="auto"/>
            </w:pPr>
          </w:p>
          <w:p w14:paraId="43A36B48" w14:textId="35B9E3E4" w:rsidR="00295113" w:rsidRPr="00D83323" w:rsidRDefault="00295113" w:rsidP="001D79E6">
            <w:pPr>
              <w:spacing w:line="360" w:lineRule="auto"/>
            </w:pPr>
          </w:p>
          <w:p w14:paraId="37687500" w14:textId="3D5D4C4E" w:rsidR="006D3C5A" w:rsidRPr="00D83323" w:rsidRDefault="006D3C5A" w:rsidP="001D79E6">
            <w:pPr>
              <w:spacing w:line="360" w:lineRule="auto"/>
            </w:pPr>
          </w:p>
          <w:p w14:paraId="3F4514DE" w14:textId="583E5BE5" w:rsidR="006D3C5A" w:rsidRPr="00D83323" w:rsidRDefault="006D3C5A" w:rsidP="001D79E6">
            <w:pPr>
              <w:spacing w:line="360" w:lineRule="auto"/>
            </w:pPr>
          </w:p>
          <w:p w14:paraId="1A16ED42" w14:textId="7BD85BC4" w:rsidR="00504311" w:rsidRPr="00D83323" w:rsidRDefault="00504311" w:rsidP="001D79E6">
            <w:pPr>
              <w:spacing w:line="360" w:lineRule="auto"/>
            </w:pPr>
          </w:p>
          <w:p w14:paraId="2F1B04EE" w14:textId="77777777" w:rsidR="001D79E6" w:rsidRPr="00D83323" w:rsidRDefault="001D79E6" w:rsidP="00A52E0F">
            <w:pPr>
              <w:spacing w:line="360" w:lineRule="auto"/>
            </w:pPr>
          </w:p>
          <w:p w14:paraId="4D2B580F" w14:textId="77777777" w:rsidR="00935B80" w:rsidRDefault="00935B80" w:rsidP="001D79E6">
            <w:pPr>
              <w:spacing w:line="360" w:lineRule="auto"/>
              <w:jc w:val="center"/>
            </w:pPr>
          </w:p>
          <w:p w14:paraId="3A98F993" w14:textId="77777777" w:rsidR="001D79E6" w:rsidRPr="00D83323" w:rsidRDefault="001D79E6" w:rsidP="001D79E6">
            <w:pPr>
              <w:spacing w:line="360" w:lineRule="auto"/>
              <w:jc w:val="center"/>
              <w:rPr>
                <w:b/>
              </w:rPr>
            </w:pPr>
            <w:r w:rsidRPr="00D83323">
              <w:lastRenderedPageBreak/>
              <w:t>A</w:t>
            </w:r>
            <w:r w:rsidRPr="00D83323">
              <w:rPr>
                <w:b/>
              </w:rPr>
              <w:t>IŠKINAMASIS RAŠTAS</w:t>
            </w:r>
          </w:p>
          <w:p w14:paraId="19AB5173" w14:textId="77777777" w:rsidR="001D79E6" w:rsidRPr="00D83323" w:rsidRDefault="001D79E6" w:rsidP="001D79E6">
            <w:pPr>
              <w:spacing w:line="360" w:lineRule="auto"/>
              <w:rPr>
                <w:b/>
              </w:rPr>
            </w:pPr>
            <w:r w:rsidRPr="00D83323">
              <w:rPr>
                <w:b/>
              </w:rPr>
              <w:t>1. Sprendimo projekto motyvai, tikslai ir uždaviniai:</w:t>
            </w:r>
          </w:p>
        </w:tc>
      </w:tr>
      <w:tr w:rsidR="00D83323" w:rsidRPr="00D83323" w14:paraId="1372D1B4" w14:textId="77777777" w:rsidTr="00CE1344">
        <w:trPr>
          <w:trHeight w:val="148"/>
        </w:trPr>
        <w:tc>
          <w:tcPr>
            <w:tcW w:w="9639" w:type="dxa"/>
          </w:tcPr>
          <w:p w14:paraId="79B928C1" w14:textId="438AE30F" w:rsidR="00C65224" w:rsidRPr="00D83323" w:rsidRDefault="001D79E6" w:rsidP="001D79E6">
            <w:pPr>
              <w:spacing w:line="360" w:lineRule="auto"/>
              <w:ind w:firstLine="851"/>
            </w:pPr>
            <w:r w:rsidRPr="00D83323">
              <w:lastRenderedPageBreak/>
              <w:t xml:space="preserve"> Pagal paskelbtą Europos Sąjungos struktūrinių fondų kvietimą iki 2020 m. </w:t>
            </w:r>
            <w:r w:rsidR="001727F4" w:rsidRPr="00D83323">
              <w:t>rugpjūčio 31</w:t>
            </w:r>
            <w:r w:rsidRPr="00D83323">
              <w:t xml:space="preserve"> d. Savivaldybės administracija turi galimybę teikti paraišką gauti finansavimą </w:t>
            </w:r>
            <w:r w:rsidR="001727F4" w:rsidRPr="00D83323">
              <w:t xml:space="preserve">Vaiko emocinės gerovės aplinkos </w:t>
            </w:r>
            <w:r w:rsidR="00606489" w:rsidRPr="00D83323">
              <w:t xml:space="preserve">(VEGA) </w:t>
            </w:r>
            <w:r w:rsidRPr="00D83323">
              <w:rPr>
                <w:rFonts w:eastAsia="Calibri"/>
              </w:rPr>
              <w:t>modeli</w:t>
            </w:r>
            <w:r w:rsidR="001727F4" w:rsidRPr="00D83323">
              <w:rPr>
                <w:rFonts w:eastAsia="Calibri"/>
              </w:rPr>
              <w:t>o sukūrimui ir diegimui Anykščių rajone</w:t>
            </w:r>
            <w:r w:rsidR="00606489" w:rsidRPr="00D83323">
              <w:rPr>
                <w:rFonts w:eastAsia="Calibri"/>
              </w:rPr>
              <w:t xml:space="preserve">, kuris </w:t>
            </w:r>
            <w:r w:rsidR="00ED4CF9" w:rsidRPr="00D83323">
              <w:rPr>
                <w:rFonts w:eastAsia="Calibri"/>
              </w:rPr>
              <w:t xml:space="preserve">apims dalį </w:t>
            </w:r>
            <w:r w:rsidR="00353BFD" w:rsidRPr="00D83323">
              <w:rPr>
                <w:rFonts w:eastAsia="Calibri"/>
              </w:rPr>
              <w:t>Anykščių rajono s</w:t>
            </w:r>
            <w:r w:rsidR="00ED4CF9" w:rsidRPr="00D83323">
              <w:rPr>
                <w:rFonts w:eastAsia="Calibri"/>
              </w:rPr>
              <w:t>avivaldybės koordinuotai teikiamų švietimo pagalbos, socialinių ir sveikatos priežiūros paslaugų plėtros plan</w:t>
            </w:r>
            <w:r w:rsidR="00353BFD" w:rsidRPr="00D83323">
              <w:rPr>
                <w:rFonts w:eastAsia="Calibri"/>
              </w:rPr>
              <w:t>e numatytų priemonių.</w:t>
            </w:r>
            <w:r w:rsidR="00606489" w:rsidRPr="00D83323">
              <w:t xml:space="preserve"> </w:t>
            </w:r>
            <w:r w:rsidR="00ED4CF9" w:rsidRPr="00D83323">
              <w:t>Pagrindiniai u</w:t>
            </w:r>
            <w:r w:rsidRPr="00D83323">
              <w:t>ždavin</w:t>
            </w:r>
            <w:r w:rsidR="00ED4CF9" w:rsidRPr="00D83323">
              <w:t>iai</w:t>
            </w:r>
            <w:r w:rsidRPr="00D83323">
              <w:t xml:space="preserve"> </w:t>
            </w:r>
            <w:r w:rsidR="00ED4CF9" w:rsidRPr="00D83323">
              <w:t>–</w:t>
            </w:r>
            <w:r w:rsidRPr="00D83323">
              <w:t xml:space="preserve"> </w:t>
            </w:r>
            <w:r w:rsidR="00ED4CF9" w:rsidRPr="00D83323">
              <w:t>koordinuotai teikti psichologines, socialin</w:t>
            </w:r>
            <w:r w:rsidR="00E83B7B" w:rsidRPr="00D83323">
              <w:t>e</w:t>
            </w:r>
            <w:r w:rsidR="00ED4CF9" w:rsidRPr="00D83323">
              <w:t>s, medicinos priežiūros paslauga</w:t>
            </w:r>
            <w:r w:rsidR="00E83B7B" w:rsidRPr="00D83323">
              <w:t>s vaikui ir šeimai;</w:t>
            </w:r>
            <w:r w:rsidR="00B65C56" w:rsidRPr="00D83323">
              <w:t xml:space="preserve"> </w:t>
            </w:r>
            <w:r w:rsidR="00E83B7B" w:rsidRPr="00D83323">
              <w:t xml:space="preserve">teikti mokiniams visos dienos edukaciją; </w:t>
            </w:r>
            <w:r w:rsidR="00EF192F" w:rsidRPr="00D83323">
              <w:t>užtikrinti koordinuotai teikiančių paslaugas darbuotojų kvalifikacijos tobulinimą</w:t>
            </w:r>
            <w:r w:rsidR="00B65C56" w:rsidRPr="00D83323">
              <w:t>.</w:t>
            </w:r>
            <w:r w:rsidR="00EF192F" w:rsidRPr="00D83323">
              <w:t xml:space="preserve"> </w:t>
            </w:r>
            <w:r w:rsidR="00E83B7B" w:rsidRPr="00D83323">
              <w:t xml:space="preserve"> Šiems uždaviniams</w:t>
            </w:r>
            <w:r w:rsidR="00190448" w:rsidRPr="00D83323">
              <w:t xml:space="preserve"> įgyvendinti bus sukurta koordinuotai teikiamų paslaugų mobili komanda, kuri teiks pagalbą </w:t>
            </w:r>
            <w:r w:rsidR="00787DB4" w:rsidRPr="00D83323">
              <w:t>pagal poreikį mokiniams, tėvams</w:t>
            </w:r>
            <w:r w:rsidR="00A85DF8" w:rsidRPr="00D83323">
              <w:t xml:space="preserve"> (</w:t>
            </w:r>
            <w:r w:rsidR="00787DB4" w:rsidRPr="00D83323">
              <w:t>globėjams</w:t>
            </w:r>
            <w:r w:rsidR="00A85DF8" w:rsidRPr="00D83323">
              <w:t>, rūpintojams)</w:t>
            </w:r>
            <w:r w:rsidR="00787DB4" w:rsidRPr="00D83323">
              <w:t xml:space="preserve"> </w:t>
            </w:r>
            <w:r w:rsidR="00190448" w:rsidRPr="00D83323">
              <w:t>seniūnijose</w:t>
            </w:r>
            <w:r w:rsidR="00787DB4" w:rsidRPr="00D83323">
              <w:t xml:space="preserve">, </w:t>
            </w:r>
            <w:r w:rsidR="00A85DF8" w:rsidRPr="00D83323">
              <w:t>plečiamas</w:t>
            </w:r>
            <w:r w:rsidR="00787DB4" w:rsidRPr="00D83323">
              <w:t xml:space="preserve"> visos dienos mokykl</w:t>
            </w:r>
            <w:r w:rsidR="00A85DF8" w:rsidRPr="00D83323">
              <w:t>ų tinklas,</w:t>
            </w:r>
            <w:r w:rsidR="00787DB4" w:rsidRPr="00D83323">
              <w:t xml:space="preserve"> įsteigti </w:t>
            </w:r>
            <w:r w:rsidR="001839EA" w:rsidRPr="00D83323">
              <w:t xml:space="preserve">seniūnijose </w:t>
            </w:r>
            <w:r w:rsidR="00787DB4" w:rsidRPr="00D83323">
              <w:t xml:space="preserve">penki mobilūs </w:t>
            </w:r>
            <w:r w:rsidR="00234068" w:rsidRPr="00D83323">
              <w:t>centrai</w:t>
            </w:r>
            <w:r w:rsidR="00787DB4" w:rsidRPr="00D83323">
              <w:t>, kuriuose vaikams bus teikiamos visos dienos edukacijos, organizuojami</w:t>
            </w:r>
            <w:r w:rsidR="00EF192F" w:rsidRPr="00D83323">
              <w:t xml:space="preserve"> užsiėmimai kritiniam mąstymui, problemų sprendimui, mediacijos įgūdžiams ugdyti, sudarytos sąlygos vaikams gauti </w:t>
            </w:r>
            <w:proofErr w:type="spellStart"/>
            <w:r w:rsidR="00EF192F" w:rsidRPr="00D83323">
              <w:t>savipagalbos</w:t>
            </w:r>
            <w:proofErr w:type="spellEnd"/>
            <w:r w:rsidR="00EF192F" w:rsidRPr="00D83323">
              <w:t xml:space="preserve"> specialisto paslaugas</w:t>
            </w:r>
            <w:r w:rsidR="00E83B7B" w:rsidRPr="00D83323">
              <w:t>.</w:t>
            </w:r>
            <w:r w:rsidRPr="00D83323">
              <w:t xml:space="preserve"> </w:t>
            </w:r>
          </w:p>
          <w:p w14:paraId="78AE908C" w14:textId="1D755C1C" w:rsidR="001D79E6" w:rsidRPr="00D83323" w:rsidRDefault="00C65224" w:rsidP="001D79E6">
            <w:pPr>
              <w:spacing w:line="360" w:lineRule="auto"/>
              <w:ind w:firstLine="851"/>
              <w:rPr>
                <w:rFonts w:eastAsia="Calibri"/>
              </w:rPr>
            </w:pPr>
            <w:r w:rsidRPr="00D83323">
              <w:t xml:space="preserve"> </w:t>
            </w:r>
            <w:r w:rsidR="00FD2F60" w:rsidRPr="00D83323">
              <w:t xml:space="preserve">Sukurtas ir įdiegtas VEGA modelis </w:t>
            </w:r>
            <w:r w:rsidR="005A651E" w:rsidRPr="00D83323">
              <w:t xml:space="preserve">sudarys galimybę, kad reikalingos paslaugos vaikui ir jo šeimai taptų </w:t>
            </w:r>
            <w:proofErr w:type="spellStart"/>
            <w:r w:rsidR="005A651E" w:rsidRPr="00D83323">
              <w:t>prieinam</w:t>
            </w:r>
            <w:r w:rsidR="00663BEB" w:rsidRPr="00D83323">
              <w:t>esnės</w:t>
            </w:r>
            <w:proofErr w:type="spellEnd"/>
            <w:r w:rsidR="005A651E" w:rsidRPr="00D83323">
              <w:t xml:space="preserve">, būtų teikiamos įvairesnėmis formomis ir įvairesnių teikėjų, sudarytų prielaidas asmens savarankiškumui ir dalyvavimui bendruomenės švietimo, socialinėse, kultūrinėse ir kitose veiklose kartu su visais jos nariais, </w:t>
            </w:r>
            <w:r w:rsidR="00FD2F60" w:rsidRPr="00D83323">
              <w:t xml:space="preserve">padės didinti specialiųjų poreikių vaikų </w:t>
            </w:r>
            <w:proofErr w:type="spellStart"/>
            <w:r w:rsidR="00FD2F60" w:rsidRPr="00D83323">
              <w:t>įtrauktį</w:t>
            </w:r>
            <w:proofErr w:type="spellEnd"/>
            <w:r w:rsidR="00FD2F60" w:rsidRPr="00D83323">
              <w:t xml:space="preserve"> į </w:t>
            </w:r>
            <w:r w:rsidR="005A651E" w:rsidRPr="00D83323">
              <w:t>švietimo sistemą</w:t>
            </w:r>
            <w:r w:rsidR="0013383A" w:rsidRPr="00D83323">
              <w:t>, veiks kaip prevencinė priemonė.</w:t>
            </w:r>
            <w:r w:rsidR="00DF046E" w:rsidRPr="00D83323">
              <w:t xml:space="preserve"> </w:t>
            </w:r>
          </w:p>
          <w:p w14:paraId="42998E87" w14:textId="07C377E8" w:rsidR="003E6CE3" w:rsidRPr="00D83323" w:rsidRDefault="001D79E6" w:rsidP="001D79E6">
            <w:pPr>
              <w:spacing w:line="360" w:lineRule="auto"/>
              <w:rPr>
                <w:rFonts w:eastAsia="Calibri"/>
              </w:rPr>
            </w:pPr>
            <w:r w:rsidRPr="00D83323">
              <w:rPr>
                <w:rFonts w:eastAsia="Calibri"/>
              </w:rPr>
              <w:t xml:space="preserve">             </w:t>
            </w:r>
            <w:r w:rsidRPr="00D83323">
              <w:t>Pagal 2014–2020 metų Europos Sąjungos fondų investicijų veiksmų programos 9 prioriteto „Visuomenės švietimas ir žmogiškųjų išteklių potencialo didinimas“ 09.2.</w:t>
            </w:r>
            <w:r w:rsidR="001863D4" w:rsidRPr="00D83323">
              <w:t>2</w:t>
            </w:r>
            <w:r w:rsidRPr="00D83323">
              <w:t>-ESFA-K-7</w:t>
            </w:r>
            <w:r w:rsidR="001863D4" w:rsidRPr="00D83323">
              <w:t>30</w:t>
            </w:r>
            <w:r w:rsidRPr="00D83323">
              <w:t xml:space="preserve"> priemonės „</w:t>
            </w:r>
            <w:r w:rsidR="001863D4" w:rsidRPr="00D83323">
              <w:t>M</w:t>
            </w:r>
            <w:r w:rsidRPr="00D83323">
              <w:t xml:space="preserve">okyklų </w:t>
            </w:r>
            <w:r w:rsidR="001863D4" w:rsidRPr="00D83323">
              <w:t>pažangos skatinimas</w:t>
            </w:r>
            <w:r w:rsidRPr="00D83323">
              <w:t xml:space="preserve">“ projektų finansavimo sąlygų aprašą </w:t>
            </w:r>
            <w:r w:rsidR="00A52E0F" w:rsidRPr="00D83323">
              <w:t>galimi projekto partneriai</w:t>
            </w:r>
            <w:r w:rsidR="00C65224" w:rsidRPr="00D83323">
              <w:t xml:space="preserve"> </w:t>
            </w:r>
            <w:r w:rsidR="001839EA" w:rsidRPr="00D83323">
              <w:t xml:space="preserve">yra </w:t>
            </w:r>
            <w:r w:rsidRPr="00D83323">
              <w:rPr>
                <w:rFonts w:eastAsia="Calibri"/>
              </w:rPr>
              <w:t>A</w:t>
            </w:r>
            <w:r w:rsidR="001863D4" w:rsidRPr="00D83323">
              <w:rPr>
                <w:rFonts w:eastAsia="Calibri"/>
              </w:rPr>
              <w:t xml:space="preserve">nykščių Švietimo pagalbos tarnyba, Anykščių </w:t>
            </w:r>
            <w:r w:rsidR="00507D86" w:rsidRPr="00D83323">
              <w:rPr>
                <w:rFonts w:eastAsia="Calibri"/>
              </w:rPr>
              <w:t xml:space="preserve">rajono </w:t>
            </w:r>
            <w:r w:rsidR="001863D4" w:rsidRPr="00D83323">
              <w:rPr>
                <w:rFonts w:eastAsia="Calibri"/>
              </w:rPr>
              <w:t>socialinių paslaugų centras, Anykščių rajono savivaldybės seniūnijos</w:t>
            </w:r>
            <w:r w:rsidR="003E6CE3" w:rsidRPr="00D83323">
              <w:rPr>
                <w:rFonts w:eastAsia="Calibri"/>
              </w:rPr>
              <w:t>,</w:t>
            </w:r>
            <w:r w:rsidR="00A52E0F" w:rsidRPr="00D83323">
              <w:rPr>
                <w:rFonts w:eastAsia="Calibri"/>
              </w:rPr>
              <w:t xml:space="preserve"> </w:t>
            </w:r>
            <w:r w:rsidR="00966C44" w:rsidRPr="00D83323">
              <w:rPr>
                <w:rFonts w:eastAsia="Calibri"/>
              </w:rPr>
              <w:t xml:space="preserve">Anykščių rajono savivaldybės </w:t>
            </w:r>
            <w:r w:rsidR="00BB4B19" w:rsidRPr="00D83323">
              <w:rPr>
                <w:rFonts w:eastAsia="Calibri"/>
              </w:rPr>
              <w:t xml:space="preserve">visuomenės sveikatos biuras, </w:t>
            </w:r>
            <w:r w:rsidR="00A52E0F" w:rsidRPr="00D83323">
              <w:rPr>
                <w:rFonts w:eastAsia="Calibri"/>
              </w:rPr>
              <w:t xml:space="preserve">NVO, </w:t>
            </w:r>
            <w:r w:rsidR="003E6CE3" w:rsidRPr="00D83323">
              <w:t>ugdymo, kultūros ir kt. įstaigos</w:t>
            </w:r>
            <w:r w:rsidR="001839EA" w:rsidRPr="00D83323">
              <w:t>,</w:t>
            </w:r>
            <w:r w:rsidR="00C65224" w:rsidRPr="00D83323">
              <w:rPr>
                <w:rFonts w:eastAsia="Calibri"/>
              </w:rPr>
              <w:t xml:space="preserve"> su kuriais bus pasirašytos jungtinės veiklos sutartys.</w:t>
            </w:r>
          </w:p>
          <w:p w14:paraId="5BEC4DD5" w14:textId="0D88BCC9" w:rsidR="00CE2791" w:rsidRPr="00D83323" w:rsidRDefault="003E6CE3" w:rsidP="00895048">
            <w:pPr>
              <w:spacing w:line="360" w:lineRule="auto"/>
            </w:pPr>
            <w:r w:rsidRPr="00D83323">
              <w:rPr>
                <w:rFonts w:eastAsia="Calibri"/>
              </w:rPr>
              <w:t xml:space="preserve">            </w:t>
            </w:r>
            <w:r w:rsidR="001D79E6" w:rsidRPr="00D83323">
              <w:rPr>
                <w:rFonts w:eastAsia="Calibri"/>
              </w:rPr>
              <w:t xml:space="preserve"> </w:t>
            </w:r>
            <w:r w:rsidR="001863D4" w:rsidRPr="00D83323">
              <w:rPr>
                <w:rFonts w:eastAsia="Calibri"/>
              </w:rPr>
              <w:t xml:space="preserve">Maksimali </w:t>
            </w:r>
            <w:r w:rsidR="001D79E6" w:rsidRPr="00D83323">
              <w:t xml:space="preserve">finansavimo lėšų suma </w:t>
            </w:r>
            <w:r w:rsidR="001863D4" w:rsidRPr="00D83323">
              <w:t>300 000</w:t>
            </w:r>
            <w:r w:rsidR="001D79E6" w:rsidRPr="00D83323">
              <w:t xml:space="preserve"> Eur. Pareiškėjas prie projekto įgyvendinimo turi prisidėti ne mažiau kaip </w:t>
            </w:r>
            <w:r w:rsidR="001863D4" w:rsidRPr="00D83323">
              <w:t>5,75</w:t>
            </w:r>
            <w:r w:rsidR="001D79E6" w:rsidRPr="00D83323">
              <w:t xml:space="preserve"> proc. visų tinkamų finansuoti projekto išlaidų. </w:t>
            </w:r>
          </w:p>
        </w:tc>
      </w:tr>
      <w:tr w:rsidR="00D83323" w:rsidRPr="00D83323" w14:paraId="1DB0276A" w14:textId="77777777" w:rsidTr="00CE1344">
        <w:trPr>
          <w:trHeight w:val="148"/>
        </w:trPr>
        <w:tc>
          <w:tcPr>
            <w:tcW w:w="9639" w:type="dxa"/>
          </w:tcPr>
          <w:p w14:paraId="36E39A64" w14:textId="77777777" w:rsidR="001D79E6" w:rsidRPr="00D83323" w:rsidRDefault="001D79E6" w:rsidP="001D79E6">
            <w:pPr>
              <w:spacing w:line="360" w:lineRule="auto"/>
              <w:rPr>
                <w:b/>
              </w:rPr>
            </w:pPr>
            <w:r w:rsidRPr="00D83323">
              <w:rPr>
                <w:b/>
              </w:rPr>
              <w:t>2. Teisinis reglamentavimas:</w:t>
            </w:r>
          </w:p>
          <w:p w14:paraId="54A6CA6A" w14:textId="71EBC9B3" w:rsidR="001D79E6" w:rsidRPr="00D83323" w:rsidRDefault="001D79E6" w:rsidP="001D79E6">
            <w:pPr>
              <w:spacing w:line="360" w:lineRule="auto"/>
              <w:rPr>
                <w:b/>
              </w:rPr>
            </w:pPr>
            <w:r w:rsidRPr="00D83323">
              <w:t xml:space="preserve">               Lietuvos Respublikos vietos savivaldos įstatymas, 2014–2020 metų Europos Sąjungos fondų investicijų veiksmų programos 9</w:t>
            </w:r>
            <w:r w:rsidR="00234068" w:rsidRPr="00D83323">
              <w:t xml:space="preserve"> </w:t>
            </w:r>
            <w:r w:rsidRPr="00D83323">
              <w:t>prioriteto „Visuomenės švietimas ir žmogiškųjų išteklių potencialo didinimas“ 09.2.</w:t>
            </w:r>
            <w:r w:rsidR="001863D4" w:rsidRPr="00D83323">
              <w:t>2</w:t>
            </w:r>
            <w:r w:rsidRPr="00D83323">
              <w:t>-ESFA-K-7</w:t>
            </w:r>
            <w:r w:rsidR="001863D4" w:rsidRPr="00D83323">
              <w:t>30</w:t>
            </w:r>
            <w:r w:rsidRPr="00D83323">
              <w:t xml:space="preserve"> priemonės „</w:t>
            </w:r>
            <w:r w:rsidR="001863D4" w:rsidRPr="00D83323">
              <w:t>Mokyklų pažangos skatinimas</w:t>
            </w:r>
            <w:r w:rsidRPr="00D83323">
              <w:t>“ projektų finansavimo sąlygų aprašas</w:t>
            </w:r>
            <w:r w:rsidR="001863D4" w:rsidRPr="00D83323">
              <w:t>,</w:t>
            </w:r>
            <w:r w:rsidRPr="00D83323">
              <w:t xml:space="preserve"> patvirtintas Lietuvos Respublikos švietimo, mokslo</w:t>
            </w:r>
            <w:r w:rsidRPr="00D83323">
              <w:rPr>
                <w:rFonts w:eastAsia="Calibri"/>
              </w:rPr>
              <w:t xml:space="preserve"> ir sporto ministro </w:t>
            </w:r>
            <w:r w:rsidRPr="00D83323">
              <w:rPr>
                <w:rFonts w:eastAsia="Calibri"/>
              </w:rPr>
              <w:lastRenderedPageBreak/>
              <w:t>20</w:t>
            </w:r>
            <w:r w:rsidR="001863D4" w:rsidRPr="00D83323">
              <w:rPr>
                <w:rFonts w:eastAsia="Calibri"/>
              </w:rPr>
              <w:t>20</w:t>
            </w:r>
            <w:r w:rsidRPr="00D83323">
              <w:rPr>
                <w:rFonts w:eastAsia="Calibri"/>
              </w:rPr>
              <w:t xml:space="preserve"> m. </w:t>
            </w:r>
            <w:r w:rsidR="001863D4" w:rsidRPr="00D83323">
              <w:rPr>
                <w:rFonts w:eastAsia="Calibri"/>
              </w:rPr>
              <w:t>gegužės</w:t>
            </w:r>
            <w:r w:rsidRPr="00D83323">
              <w:rPr>
                <w:rFonts w:eastAsia="Calibri"/>
              </w:rPr>
              <w:t xml:space="preserve"> 2</w:t>
            </w:r>
            <w:r w:rsidR="001863D4" w:rsidRPr="00D83323">
              <w:rPr>
                <w:rFonts w:eastAsia="Calibri"/>
              </w:rPr>
              <w:t>0</w:t>
            </w:r>
            <w:r w:rsidRPr="00D83323">
              <w:rPr>
                <w:rFonts w:eastAsia="Calibri"/>
              </w:rPr>
              <w:t xml:space="preserve"> d. įsakymu Nr. V-</w:t>
            </w:r>
            <w:r w:rsidR="001863D4" w:rsidRPr="00D83323">
              <w:rPr>
                <w:rFonts w:eastAsia="Calibri"/>
              </w:rPr>
              <w:t>748</w:t>
            </w:r>
            <w:r w:rsidRPr="00D83323">
              <w:rPr>
                <w:rFonts w:eastAsia="Calibri"/>
              </w:rPr>
              <w:t xml:space="preserve"> „D</w:t>
            </w:r>
            <w:r w:rsidRPr="00D83323">
              <w:rPr>
                <w:rFonts w:eastAsia="Calibri"/>
                <w:bCs/>
              </w:rPr>
              <w:t xml:space="preserve">ėl </w:t>
            </w:r>
            <w:r w:rsidRPr="00D83323">
              <w:t>2014–2020 metų Europos Sąjungos fondų investicijų veiksmų programos 9</w:t>
            </w:r>
            <w:r w:rsidR="00234068" w:rsidRPr="00D83323">
              <w:t xml:space="preserve"> </w:t>
            </w:r>
            <w:r w:rsidRPr="00D83323">
              <w:t>prioriteto „Visuomenės švietimas ir žmogiškųjų išteklių potencialo didinimas“ 09.2.</w:t>
            </w:r>
            <w:r w:rsidR="001863D4" w:rsidRPr="00D83323">
              <w:t>2</w:t>
            </w:r>
            <w:r w:rsidRPr="00D83323">
              <w:t>-ESFA-K-7</w:t>
            </w:r>
            <w:r w:rsidR="001863D4" w:rsidRPr="00D83323">
              <w:t>30</w:t>
            </w:r>
            <w:r w:rsidRPr="00D83323">
              <w:t xml:space="preserve"> priemonės „</w:t>
            </w:r>
            <w:r w:rsidR="001863D4" w:rsidRPr="00D83323">
              <w:t>Mokyklų pažangos skatinimas</w:t>
            </w:r>
            <w:r w:rsidRPr="00D83323">
              <w:t xml:space="preserve">“ projektų finansavimo sąlygų aprašo </w:t>
            </w:r>
            <w:r w:rsidRPr="00D83323">
              <w:rPr>
                <w:rFonts w:eastAsia="Calibri"/>
                <w:bCs/>
              </w:rPr>
              <w:t xml:space="preserve"> patvirtinimo“</w:t>
            </w:r>
            <w:r w:rsidRPr="00D83323">
              <w:rPr>
                <w:rFonts w:eastAsia="Calibri"/>
              </w:rPr>
              <w:t>,</w:t>
            </w:r>
            <w:r w:rsidR="00765ABE" w:rsidRPr="00D83323">
              <w:rPr>
                <w:rFonts w:eastAsia="Calibri"/>
              </w:rPr>
              <w:t xml:space="preserve"> </w:t>
            </w:r>
            <w:r w:rsidRPr="00D83323">
              <w:rPr>
                <w:rFonts w:eastAsia="Calibri"/>
              </w:rPr>
              <w:t xml:space="preserve"> </w:t>
            </w:r>
            <w:r w:rsidR="00765ABE" w:rsidRPr="00D83323">
              <w:rPr>
                <w:rFonts w:eastAsia="Calibri"/>
              </w:rPr>
              <w:t>Anykščių rajono savivaldybės tarybos 2020 m. birželio 25 d. sprendimas Nr. 1-TS-</w:t>
            </w:r>
            <w:r w:rsidR="00CE2791" w:rsidRPr="00D83323">
              <w:rPr>
                <w:rFonts w:eastAsia="Calibri"/>
              </w:rPr>
              <w:t xml:space="preserve">178 </w:t>
            </w:r>
            <w:r w:rsidR="00765ABE" w:rsidRPr="00D83323">
              <w:rPr>
                <w:rFonts w:eastAsia="Calibri"/>
              </w:rPr>
              <w:t>,,Dėl Anykščių rajono savivaldybės koordinuotai teikiamų  švietimo pagalbos, socialinių ir sveikatos priežiūros paslaugų plėtros plano 2020–2023 metams patvirtinimo”</w:t>
            </w:r>
            <w:r w:rsidR="00504311" w:rsidRPr="00D83323">
              <w:rPr>
                <w:rFonts w:eastAsia="Calibri"/>
              </w:rPr>
              <w:t>.</w:t>
            </w:r>
          </w:p>
        </w:tc>
      </w:tr>
      <w:tr w:rsidR="00D83323" w:rsidRPr="00D83323" w14:paraId="21850915" w14:textId="77777777" w:rsidTr="00CE1344">
        <w:trPr>
          <w:trHeight w:val="148"/>
        </w:trPr>
        <w:tc>
          <w:tcPr>
            <w:tcW w:w="9639" w:type="dxa"/>
          </w:tcPr>
          <w:p w14:paraId="40C043E0" w14:textId="0E866D49" w:rsidR="001D79E6" w:rsidRPr="00D83323" w:rsidRDefault="00295113" w:rsidP="001D79E6">
            <w:pPr>
              <w:spacing w:line="360" w:lineRule="auto"/>
              <w:rPr>
                <w:b/>
              </w:rPr>
            </w:pPr>
            <w:r w:rsidRPr="00D83323">
              <w:rPr>
                <w:b/>
              </w:rPr>
              <w:lastRenderedPageBreak/>
              <w:t>3</w:t>
            </w:r>
            <w:r w:rsidR="001D79E6" w:rsidRPr="00D83323">
              <w:rPr>
                <w:b/>
              </w:rPr>
              <w:t>. Galimos teigiamos ir neigiamos pasekmės:</w:t>
            </w:r>
          </w:p>
          <w:p w14:paraId="2AF8B002" w14:textId="34AAF492" w:rsidR="001D79E6" w:rsidRPr="00D83323" w:rsidRDefault="001D79E6" w:rsidP="001D79E6">
            <w:pPr>
              <w:spacing w:line="360" w:lineRule="auto"/>
            </w:pPr>
            <w:r w:rsidRPr="00D83323">
              <w:t xml:space="preserve">             Teigiamos pasekmės: skatinant  </w:t>
            </w:r>
            <w:r w:rsidR="00271C6B" w:rsidRPr="00D83323">
              <w:t>koordinuotai teikiamos pagalbos pokyčius pagerės paslau</w:t>
            </w:r>
            <w:r w:rsidR="00CE1344" w:rsidRPr="00D83323">
              <w:t>g</w:t>
            </w:r>
            <w:r w:rsidR="00271C6B" w:rsidRPr="00D83323">
              <w:t>ų prieinamumas ir kokybė</w:t>
            </w:r>
            <w:r w:rsidRPr="00D83323">
              <w:t xml:space="preserve">. Neigiamos pasekmės: </w:t>
            </w:r>
            <w:r w:rsidRPr="00D83323">
              <w:softHyphen/>
              <w:t xml:space="preserve"> teikiama paraiška gali būti atmesta, todėl projektas nebus įgyvendinamas.         </w:t>
            </w:r>
          </w:p>
        </w:tc>
      </w:tr>
      <w:tr w:rsidR="00D83323" w:rsidRPr="00D83323" w14:paraId="0AA8DD68" w14:textId="77777777" w:rsidTr="00CE1344">
        <w:trPr>
          <w:trHeight w:val="303"/>
        </w:trPr>
        <w:tc>
          <w:tcPr>
            <w:tcW w:w="9639" w:type="dxa"/>
          </w:tcPr>
          <w:p w14:paraId="6E92B6DA" w14:textId="77777777" w:rsidR="00295113" w:rsidRPr="00D83323" w:rsidRDefault="00295113" w:rsidP="00295113">
            <w:pPr>
              <w:spacing w:line="360" w:lineRule="auto"/>
              <w:contextualSpacing/>
              <w:rPr>
                <w:b/>
                <w:bCs/>
              </w:rPr>
            </w:pPr>
            <w:r w:rsidRPr="00D83323">
              <w:rPr>
                <w:b/>
                <w:bCs/>
              </w:rPr>
              <w:t>4. Lėšų poreikis ir finansavimo šaltiniai (esant galimybei, nurodomos preliminarios sumos, išlaidų sąmatos, skaičiavimai):</w:t>
            </w:r>
          </w:p>
          <w:p w14:paraId="07BA21A1" w14:textId="6CBC8877" w:rsidR="00295113" w:rsidRPr="00D83323" w:rsidRDefault="00295113" w:rsidP="00E116B1">
            <w:pPr>
              <w:spacing w:line="360" w:lineRule="auto"/>
              <w:rPr>
                <w:b/>
              </w:rPr>
            </w:pPr>
            <w:r w:rsidRPr="00D83323">
              <w:rPr>
                <w:bCs/>
              </w:rPr>
              <w:t xml:space="preserve">             </w:t>
            </w:r>
            <w:r w:rsidR="00271C6B" w:rsidRPr="00D83323">
              <w:rPr>
                <w:bCs/>
              </w:rPr>
              <w:t>5,75</w:t>
            </w:r>
            <w:r w:rsidRPr="00D83323">
              <w:rPr>
                <w:bCs/>
              </w:rPr>
              <w:t xml:space="preserve"> proc. Savivaldybės prisidėjimas – apie </w:t>
            </w:r>
            <w:r w:rsidR="00271C6B" w:rsidRPr="00D83323">
              <w:rPr>
                <w:bCs/>
              </w:rPr>
              <w:t>1</w:t>
            </w:r>
            <w:r w:rsidR="00E116B1">
              <w:rPr>
                <w:bCs/>
              </w:rPr>
              <w:t>8303</w:t>
            </w:r>
            <w:r w:rsidRPr="00D83323">
              <w:rPr>
                <w:bCs/>
              </w:rPr>
              <w:t xml:space="preserve"> Eur. </w:t>
            </w:r>
          </w:p>
        </w:tc>
      </w:tr>
      <w:tr w:rsidR="00D83323" w:rsidRPr="00D83323" w14:paraId="61CB4A15" w14:textId="77777777" w:rsidTr="00CE1344">
        <w:trPr>
          <w:trHeight w:val="813"/>
        </w:trPr>
        <w:tc>
          <w:tcPr>
            <w:tcW w:w="9639" w:type="dxa"/>
          </w:tcPr>
          <w:p w14:paraId="6FB5506A" w14:textId="541688FC" w:rsidR="00A20AE4" w:rsidRPr="00D83323" w:rsidRDefault="00295113" w:rsidP="00A20AE4">
            <w:pPr>
              <w:spacing w:line="360" w:lineRule="auto"/>
              <w:jc w:val="left"/>
            </w:pPr>
            <w:r w:rsidRPr="00D83323">
              <w:rPr>
                <w:b/>
              </w:rPr>
              <w:t xml:space="preserve">5. Informacija apie atliktą antikorupcinį vertinimą: </w:t>
            </w:r>
            <w:r w:rsidR="00E1735B" w:rsidRPr="00D83323">
              <w:rPr>
                <w:bCs/>
              </w:rPr>
              <w:t>nevertinama</w:t>
            </w:r>
            <w:r w:rsidRPr="00D83323">
              <w:rPr>
                <w:bCs/>
              </w:rPr>
              <w:t>.</w:t>
            </w:r>
          </w:p>
          <w:tbl>
            <w:tblPr>
              <w:tblpPr w:leftFromText="180" w:rightFromText="180" w:vertAnchor="text" w:horzAnchor="margin" w:tblpY="110"/>
              <w:tblOverlap w:val="never"/>
              <w:tblW w:w="9747" w:type="dxa"/>
              <w:tblLayout w:type="fixed"/>
              <w:tblLook w:val="01E0" w:firstRow="1" w:lastRow="1" w:firstColumn="1" w:lastColumn="1" w:noHBand="0" w:noVBand="0"/>
            </w:tblPr>
            <w:tblGrid>
              <w:gridCol w:w="9747"/>
            </w:tblGrid>
            <w:tr w:rsidR="00D83323" w:rsidRPr="00D83323" w14:paraId="73174666" w14:textId="77777777" w:rsidTr="00A52E0F">
              <w:trPr>
                <w:trHeight w:val="145"/>
              </w:trPr>
              <w:tc>
                <w:tcPr>
                  <w:tcW w:w="9747" w:type="dxa"/>
                </w:tcPr>
                <w:p w14:paraId="4A171897" w14:textId="0064A9CE" w:rsidR="00A52E0F" w:rsidRPr="00D83323" w:rsidRDefault="00A52E0F" w:rsidP="00A52E0F">
                  <w:pPr>
                    <w:spacing w:line="360" w:lineRule="auto"/>
                    <w:jc w:val="left"/>
                    <w:rPr>
                      <w:b/>
                    </w:rPr>
                  </w:pPr>
                  <w:r w:rsidRPr="00D83323">
                    <w:rPr>
                      <w:b/>
                    </w:rPr>
                    <w:t xml:space="preserve">6. Informacija apie teisinio reguliavimo poveikio vertinimą: </w:t>
                  </w:r>
                  <w:r w:rsidRPr="00D83323">
                    <w:t>ne</w:t>
                  </w:r>
                  <w:r w:rsidR="00E1735B" w:rsidRPr="00D83323">
                    <w:t>vertinama.</w:t>
                  </w:r>
                </w:p>
              </w:tc>
            </w:tr>
            <w:tr w:rsidR="00D83323" w:rsidRPr="00D83323" w14:paraId="6E90F6A1" w14:textId="77777777" w:rsidTr="00A52E0F">
              <w:trPr>
                <w:trHeight w:val="416"/>
              </w:trPr>
              <w:tc>
                <w:tcPr>
                  <w:tcW w:w="9747" w:type="dxa"/>
                </w:tcPr>
                <w:p w14:paraId="5EF4A652" w14:textId="2A8DDCB9" w:rsidR="00A52E0F" w:rsidRPr="00D83323" w:rsidRDefault="00BB4B19" w:rsidP="00A52E0F">
                  <w:pPr>
                    <w:spacing w:line="360" w:lineRule="auto"/>
                    <w:ind w:left="-109"/>
                    <w:jc w:val="left"/>
                  </w:pPr>
                  <w:r w:rsidRPr="00D83323">
                    <w:rPr>
                      <w:b/>
                    </w:rPr>
                    <w:t xml:space="preserve">  </w:t>
                  </w:r>
                  <w:r w:rsidR="00A52E0F" w:rsidRPr="00D83323">
                    <w:rPr>
                      <w:b/>
                    </w:rPr>
                    <w:t>7. Informacija apie administracinės naštos mažinimo vertinimą:</w:t>
                  </w:r>
                  <w:r w:rsidR="00A52E0F" w:rsidRPr="00D83323">
                    <w:t xml:space="preserve"> n</w:t>
                  </w:r>
                  <w:r w:rsidR="00E1735B" w:rsidRPr="00D83323">
                    <w:t>evertinama</w:t>
                  </w:r>
                  <w:r w:rsidR="00A52E0F" w:rsidRPr="00D83323">
                    <w:t>.</w:t>
                  </w:r>
                </w:p>
                <w:tbl>
                  <w:tblPr>
                    <w:tblW w:w="9084" w:type="dxa"/>
                    <w:shd w:val="clear" w:color="auto" w:fill="FFFFFF"/>
                    <w:tblLayout w:type="fixed"/>
                    <w:tblCellMar>
                      <w:left w:w="0" w:type="dxa"/>
                      <w:right w:w="0" w:type="dxa"/>
                    </w:tblCellMar>
                    <w:tblLook w:val="04A0" w:firstRow="1" w:lastRow="0" w:firstColumn="1" w:lastColumn="0" w:noHBand="0" w:noVBand="1"/>
                  </w:tblPr>
                  <w:tblGrid>
                    <w:gridCol w:w="2470"/>
                    <w:gridCol w:w="4058"/>
                    <w:gridCol w:w="2556"/>
                  </w:tblGrid>
                  <w:tr w:rsidR="00D83323" w:rsidRPr="00D83323" w14:paraId="7E67A863" w14:textId="77777777" w:rsidTr="0090388F">
                    <w:trPr>
                      <w:trHeight w:val="1200"/>
                    </w:trPr>
                    <w:tc>
                      <w:tcPr>
                        <w:tcW w:w="2470" w:type="dxa"/>
                        <w:vMerge w:val="restart"/>
                        <w:tcBorders>
                          <w:top w:val="single" w:sz="8"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9D8DF3" w14:textId="77777777" w:rsidR="00A52E0F" w:rsidRPr="00D83323" w:rsidRDefault="00A52E0F" w:rsidP="00A52E0F">
                        <w:pPr>
                          <w:ind w:right="113" w:firstLine="567"/>
                          <w:rPr>
                            <w:lang w:eastAsia="lt-LT"/>
                          </w:rPr>
                        </w:pPr>
                        <w:r w:rsidRPr="00D83323">
                          <w:rPr>
                            <w:lang w:eastAsia="lt-LT"/>
                          </w:rPr>
                          <w:t>Administracinės naštos asmenims ir ūkio subjektams vertinimas (tik norminio pobūdžio projektams)</w:t>
                        </w:r>
                      </w:p>
                    </w:tc>
                    <w:tc>
                      <w:tcPr>
                        <w:tcW w:w="40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95B8E47" w14:textId="77777777" w:rsidR="00A52E0F" w:rsidRPr="00D83323" w:rsidRDefault="00A52E0F" w:rsidP="00A52E0F">
                        <w:pPr>
                          <w:rPr>
                            <w:lang w:eastAsia="lt-LT"/>
                          </w:rPr>
                        </w:pPr>
                        <w:r w:rsidRPr="00D83323">
                          <w:rPr>
                            <w:lang w:eastAsia="lt-LT"/>
                          </w:rPr>
                          <w:t>7.1. Ar projekte numatomi papildomi informaciniai įpareigojimai asmenims ar ūkio subjektams? Nurodykite numatomą jų poveikį.</w:t>
                        </w:r>
                      </w:p>
                    </w:tc>
                    <w:tc>
                      <w:tcPr>
                        <w:tcW w:w="25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6DFBF5" w14:textId="77777777" w:rsidR="00A52E0F" w:rsidRPr="00D83323" w:rsidRDefault="00A52E0F" w:rsidP="00A52E0F">
                        <w:pPr>
                          <w:rPr>
                            <w:sz w:val="27"/>
                            <w:szCs w:val="27"/>
                            <w:lang w:eastAsia="lt-LT"/>
                          </w:rPr>
                        </w:pPr>
                      </w:p>
                    </w:tc>
                  </w:tr>
                  <w:tr w:rsidR="00D83323" w:rsidRPr="00D83323" w14:paraId="0BD6ED71" w14:textId="77777777" w:rsidTr="0090388F">
                    <w:trPr>
                      <w:trHeight w:val="1125"/>
                    </w:trPr>
                    <w:tc>
                      <w:tcPr>
                        <w:tcW w:w="2470" w:type="dxa"/>
                        <w:vMerge/>
                        <w:tcBorders>
                          <w:top w:val="single" w:sz="8" w:space="0" w:color="auto"/>
                          <w:left w:val="single" w:sz="4" w:space="0" w:color="auto"/>
                          <w:bottom w:val="single" w:sz="8" w:space="0" w:color="auto"/>
                          <w:right w:val="single" w:sz="8" w:space="0" w:color="auto"/>
                        </w:tcBorders>
                        <w:shd w:val="clear" w:color="auto" w:fill="FFFFFF"/>
                        <w:vAlign w:val="center"/>
                        <w:hideMark/>
                      </w:tcPr>
                      <w:p w14:paraId="69B3DB9E" w14:textId="77777777" w:rsidR="00A52E0F" w:rsidRPr="00D83323" w:rsidRDefault="00A52E0F" w:rsidP="00A52E0F">
                        <w:pPr>
                          <w:rPr>
                            <w:lang w:eastAsia="lt-LT"/>
                          </w:rPr>
                        </w:pPr>
                      </w:p>
                    </w:tc>
                    <w:tc>
                      <w:tcPr>
                        <w:tcW w:w="40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FD2DC4" w14:textId="77777777" w:rsidR="00A52E0F" w:rsidRPr="00D83323" w:rsidRDefault="00A52E0F" w:rsidP="00A52E0F">
                        <w:pPr>
                          <w:rPr>
                            <w:lang w:eastAsia="lt-LT"/>
                          </w:rPr>
                        </w:pPr>
                        <w:r w:rsidRPr="00D83323">
                          <w:rPr>
                            <w:lang w:eastAsia="lt-LT"/>
                          </w:rPr>
                          <w:t>7.2. Ar projekte numatant papildomus informacinius įpareigojimus vieniems subjektams, jie mažės kitiems? Nurodykite numatomą poveikį.</w:t>
                        </w:r>
                      </w:p>
                    </w:tc>
                    <w:tc>
                      <w:tcPr>
                        <w:tcW w:w="25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D18B3A" w14:textId="77777777" w:rsidR="00A52E0F" w:rsidRPr="00D83323" w:rsidRDefault="00A52E0F" w:rsidP="00A52E0F">
                        <w:pPr>
                          <w:rPr>
                            <w:sz w:val="27"/>
                            <w:szCs w:val="27"/>
                            <w:lang w:eastAsia="lt-LT"/>
                          </w:rPr>
                        </w:pPr>
                      </w:p>
                    </w:tc>
                  </w:tr>
                  <w:tr w:rsidR="00D83323" w:rsidRPr="00D83323" w14:paraId="02C074B5" w14:textId="77777777" w:rsidTr="0090388F">
                    <w:trPr>
                      <w:trHeight w:val="1357"/>
                    </w:trPr>
                    <w:tc>
                      <w:tcPr>
                        <w:tcW w:w="2470" w:type="dxa"/>
                        <w:vMerge/>
                        <w:tcBorders>
                          <w:top w:val="single" w:sz="8" w:space="0" w:color="auto"/>
                          <w:left w:val="single" w:sz="4" w:space="0" w:color="auto"/>
                          <w:bottom w:val="single" w:sz="8" w:space="0" w:color="auto"/>
                          <w:right w:val="single" w:sz="8" w:space="0" w:color="auto"/>
                        </w:tcBorders>
                        <w:shd w:val="clear" w:color="auto" w:fill="FFFFFF"/>
                        <w:vAlign w:val="center"/>
                        <w:hideMark/>
                      </w:tcPr>
                      <w:p w14:paraId="4F5FB276" w14:textId="77777777" w:rsidR="00A52E0F" w:rsidRPr="00D83323" w:rsidRDefault="00A52E0F" w:rsidP="00A52E0F">
                        <w:pPr>
                          <w:rPr>
                            <w:lang w:eastAsia="lt-LT"/>
                          </w:rPr>
                        </w:pPr>
                      </w:p>
                    </w:tc>
                    <w:tc>
                      <w:tcPr>
                        <w:tcW w:w="40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4E2B5D" w14:textId="77777777" w:rsidR="00A52E0F" w:rsidRPr="00D83323" w:rsidRDefault="00A52E0F" w:rsidP="00A52E0F">
                        <w:pPr>
                          <w:rPr>
                            <w:lang w:eastAsia="lt-LT"/>
                          </w:rPr>
                        </w:pPr>
                        <w:r w:rsidRPr="00D83323">
                          <w:rPr>
                            <w:lang w:eastAsia="lt-LT"/>
                          </w:rPr>
                          <w:t>7.3. Ar projektu numatoma atsisakyti informacinių įpareigojimų asmenims ar ūkio subjektams? Nurodykite numatomą jų poveikį.</w:t>
                        </w:r>
                      </w:p>
                    </w:tc>
                    <w:tc>
                      <w:tcPr>
                        <w:tcW w:w="25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E2681A" w14:textId="77777777" w:rsidR="00A52E0F" w:rsidRPr="00D83323" w:rsidRDefault="00A52E0F" w:rsidP="00A52E0F">
                        <w:pPr>
                          <w:rPr>
                            <w:sz w:val="27"/>
                            <w:szCs w:val="27"/>
                            <w:lang w:eastAsia="lt-LT"/>
                          </w:rPr>
                        </w:pPr>
                      </w:p>
                    </w:tc>
                  </w:tr>
                </w:tbl>
                <w:p w14:paraId="2C49ED44" w14:textId="77777777" w:rsidR="00A52E0F" w:rsidRPr="00D83323" w:rsidRDefault="00A52E0F" w:rsidP="00A52E0F">
                  <w:pPr>
                    <w:spacing w:line="360" w:lineRule="auto"/>
                    <w:ind w:left="-109"/>
                    <w:jc w:val="left"/>
                  </w:pPr>
                </w:p>
                <w:tbl>
                  <w:tblPr>
                    <w:tblW w:w="9965" w:type="dxa"/>
                    <w:tblLayout w:type="fixed"/>
                    <w:tblLook w:val="01E0" w:firstRow="1" w:lastRow="1" w:firstColumn="1" w:lastColumn="1" w:noHBand="0" w:noVBand="0"/>
                  </w:tblPr>
                  <w:tblGrid>
                    <w:gridCol w:w="9965"/>
                  </w:tblGrid>
                  <w:tr w:rsidR="00D83323" w:rsidRPr="00D83323" w14:paraId="08DE4CBF" w14:textId="77777777" w:rsidTr="0090388F">
                    <w:trPr>
                      <w:trHeight w:val="416"/>
                    </w:trPr>
                    <w:tc>
                      <w:tcPr>
                        <w:tcW w:w="9965" w:type="dxa"/>
                      </w:tcPr>
                      <w:p w14:paraId="2B20154F" w14:textId="77777777" w:rsidR="00A52E0F" w:rsidRPr="00D83323" w:rsidRDefault="00A52E0F" w:rsidP="00A52E0F">
                        <w:pPr>
                          <w:spacing w:line="360" w:lineRule="auto"/>
                          <w:rPr>
                            <w:b/>
                          </w:rPr>
                        </w:pPr>
                        <w:r w:rsidRPr="00D83323">
                          <w:rPr>
                            <w:b/>
                          </w:rPr>
                          <w:t>8. Kiti paaiškinimai</w:t>
                        </w:r>
                        <w:r w:rsidRPr="00D83323">
                          <w:rPr>
                            <w:bCs/>
                          </w:rPr>
                          <w:t>: nėra.</w:t>
                        </w:r>
                      </w:p>
                    </w:tc>
                  </w:tr>
                  <w:tr w:rsidR="00D83323" w:rsidRPr="00D83323" w14:paraId="64F0FB39" w14:textId="77777777" w:rsidTr="0090388F">
                    <w:trPr>
                      <w:trHeight w:val="431"/>
                    </w:trPr>
                    <w:tc>
                      <w:tcPr>
                        <w:tcW w:w="9965" w:type="dxa"/>
                      </w:tcPr>
                      <w:p w14:paraId="5332F515" w14:textId="77777777" w:rsidR="00A52E0F" w:rsidRPr="00D83323" w:rsidRDefault="00A52E0F" w:rsidP="00A52E0F">
                        <w:pPr>
                          <w:spacing w:line="360" w:lineRule="auto"/>
                          <w:rPr>
                            <w:b/>
                          </w:rPr>
                        </w:pPr>
                        <w:r w:rsidRPr="00D83323">
                          <w:rPr>
                            <w:b/>
                          </w:rPr>
                          <w:t>9. Sprendimo įgyvendinimo (vykdymo) terminai:</w:t>
                        </w:r>
                      </w:p>
                    </w:tc>
                  </w:tr>
                  <w:tr w:rsidR="00D83323" w:rsidRPr="00D83323" w14:paraId="0EAD8EC0" w14:textId="77777777" w:rsidTr="0090388F">
                    <w:trPr>
                      <w:trHeight w:val="430"/>
                    </w:trPr>
                    <w:tc>
                      <w:tcPr>
                        <w:tcW w:w="9965" w:type="dxa"/>
                      </w:tcPr>
                      <w:p w14:paraId="0BE29652" w14:textId="6097402C" w:rsidR="00A52E0F" w:rsidRPr="00D83323" w:rsidRDefault="00935B80" w:rsidP="00A52E0F">
                        <w:pPr>
                          <w:spacing w:after="160" w:line="360" w:lineRule="auto"/>
                        </w:pPr>
                        <w:r>
                          <w:t xml:space="preserve">      </w:t>
                        </w:r>
                        <w:r w:rsidR="00A52E0F" w:rsidRPr="00D83323">
                          <w:t xml:space="preserve">Projekto </w:t>
                        </w:r>
                        <w:r w:rsidR="00A52E0F" w:rsidRPr="00D83323">
                          <w:rPr>
                            <w:rFonts w:eastAsia="Calibri"/>
                          </w:rPr>
                          <w:t>veiklų įgyvendinimo trukmė – ne ilgesnė kaip 24</w:t>
                        </w:r>
                        <w:r w:rsidR="00234068" w:rsidRPr="00D83323">
                          <w:rPr>
                            <w:rFonts w:eastAsia="Calibri"/>
                          </w:rPr>
                          <w:t xml:space="preserve"> </w:t>
                        </w:r>
                        <w:r w:rsidR="00A52E0F" w:rsidRPr="00D83323">
                          <w:rPr>
                            <w:rFonts w:eastAsia="Calibri"/>
                          </w:rPr>
                          <w:t xml:space="preserve">mėnesiai nuo projekto </w:t>
                        </w:r>
                        <w:proofErr w:type="spellStart"/>
                        <w:r w:rsidR="00A52E0F" w:rsidRPr="00D83323">
                          <w:rPr>
                            <w:rFonts w:eastAsia="Calibri"/>
                          </w:rPr>
                          <w:t>sutartiesties</w:t>
                        </w:r>
                        <w:proofErr w:type="spellEnd"/>
                        <w:r w:rsidR="00A52E0F" w:rsidRPr="00D83323">
                          <w:rPr>
                            <w:rFonts w:eastAsia="Calibri"/>
                          </w:rPr>
                          <w:t xml:space="preserve"> pasirašymo dienos. Projekto veiklos turi būti baigtos ne vėliau nei 2023 m. rugsėjo 1 d.</w:t>
                        </w:r>
                      </w:p>
                    </w:tc>
                  </w:tr>
                  <w:tr w:rsidR="00D83323" w:rsidRPr="00D83323" w14:paraId="4A6B38A6" w14:textId="77777777" w:rsidTr="0090388F">
                    <w:trPr>
                      <w:trHeight w:val="431"/>
                    </w:trPr>
                    <w:tc>
                      <w:tcPr>
                        <w:tcW w:w="9965" w:type="dxa"/>
                      </w:tcPr>
                      <w:p w14:paraId="334A0FC0" w14:textId="77777777" w:rsidR="00A52E0F" w:rsidRPr="00D83323" w:rsidRDefault="00A52E0F" w:rsidP="00935B80">
                        <w:pPr>
                          <w:jc w:val="left"/>
                          <w:rPr>
                            <w:b/>
                          </w:rPr>
                        </w:pPr>
                        <w:r w:rsidRPr="00D83323">
                          <w:rPr>
                            <w:b/>
                          </w:rPr>
                          <w:t xml:space="preserve">10. Projekto iniciatorius, rengėjas ir/ar pranešėjas: </w:t>
                        </w:r>
                      </w:p>
                      <w:p w14:paraId="7E100BBB" w14:textId="1B12C65A" w:rsidR="002A22E9" w:rsidRPr="00D83323" w:rsidRDefault="00935B80" w:rsidP="00935B80">
                        <w:pPr>
                          <w:jc w:val="left"/>
                        </w:pPr>
                        <w:r>
                          <w:rPr>
                            <w:b/>
                          </w:rPr>
                          <w:t xml:space="preserve">     </w:t>
                        </w:r>
                        <w:r w:rsidR="00A52E0F" w:rsidRPr="00D83323">
                          <w:rPr>
                            <w:b/>
                          </w:rPr>
                          <w:t xml:space="preserve"> </w:t>
                        </w:r>
                        <w:r w:rsidR="00A52E0F" w:rsidRPr="00D83323">
                          <w:t xml:space="preserve">Iniciatorius </w:t>
                        </w:r>
                        <w:r w:rsidR="00A52E0F" w:rsidRPr="00D83323">
                          <w:rPr>
                            <w:b/>
                          </w:rPr>
                          <w:t xml:space="preserve">– </w:t>
                        </w:r>
                        <w:r w:rsidR="00A52E0F" w:rsidRPr="00D83323">
                          <w:t>Švietimo skyrius</w:t>
                        </w:r>
                        <w:r w:rsidR="002A22E9" w:rsidRPr="00D83323">
                          <w:t>.</w:t>
                        </w:r>
                      </w:p>
                      <w:p w14:paraId="4BDA5C92" w14:textId="77777777" w:rsidR="002A22E9" w:rsidRPr="00D83323" w:rsidRDefault="002A22E9" w:rsidP="00935B80">
                        <w:pPr>
                          <w:jc w:val="left"/>
                        </w:pPr>
                        <w:r w:rsidRPr="00D83323">
                          <w:t xml:space="preserve">      P</w:t>
                        </w:r>
                        <w:r w:rsidR="00A52E0F" w:rsidRPr="00D83323">
                          <w:t xml:space="preserve">ranešėja – </w:t>
                        </w:r>
                        <w:r w:rsidRPr="00D83323">
                          <w:t xml:space="preserve">Švietimo skyriaus vedėja </w:t>
                        </w:r>
                        <w:r w:rsidR="00A52E0F" w:rsidRPr="00D83323">
                          <w:t>Jurgita Banienė</w:t>
                        </w:r>
                        <w:r w:rsidRPr="00D83323">
                          <w:t>.</w:t>
                        </w:r>
                      </w:p>
                      <w:p w14:paraId="3B4B14D6" w14:textId="05322126" w:rsidR="00935B80" w:rsidRPr="00D83323" w:rsidRDefault="001839EA" w:rsidP="00935B80">
                        <w:pPr>
                          <w:spacing w:line="360" w:lineRule="auto"/>
                          <w:jc w:val="left"/>
                        </w:pPr>
                        <w:r w:rsidRPr="00D83323">
                          <w:t xml:space="preserve"> </w:t>
                        </w:r>
                        <w:r w:rsidR="002A22E9" w:rsidRPr="00D83323">
                          <w:t xml:space="preserve">     R</w:t>
                        </w:r>
                        <w:r w:rsidR="00A52E0F" w:rsidRPr="00D83323">
                          <w:t xml:space="preserve">engėja – </w:t>
                        </w:r>
                        <w:r w:rsidR="002A22E9" w:rsidRPr="00D83323">
                          <w:t xml:space="preserve">Švietimo skyriaus vyriausioji specialistė </w:t>
                        </w:r>
                        <w:r w:rsidR="00A52E0F" w:rsidRPr="00D83323">
                          <w:t xml:space="preserve">Zita </w:t>
                        </w:r>
                        <w:proofErr w:type="spellStart"/>
                        <w:r w:rsidR="00A52E0F" w:rsidRPr="00D83323">
                          <w:t>Vilkončienė</w:t>
                        </w:r>
                        <w:proofErr w:type="spellEnd"/>
                        <w:r w:rsidR="002A22E9" w:rsidRPr="00D83323">
                          <w:t>.</w:t>
                        </w:r>
                      </w:p>
                    </w:tc>
                  </w:tr>
                  <w:tr w:rsidR="00D83323" w:rsidRPr="00D83323" w14:paraId="2C028CE4" w14:textId="77777777" w:rsidTr="0090388F">
                    <w:trPr>
                      <w:trHeight w:val="431"/>
                    </w:trPr>
                    <w:tc>
                      <w:tcPr>
                        <w:tcW w:w="9965" w:type="dxa"/>
                      </w:tcPr>
                      <w:p w14:paraId="16433986" w14:textId="77777777" w:rsidR="00A52E0F" w:rsidRPr="00D83323" w:rsidRDefault="00A52E0F" w:rsidP="00A52E0F">
                        <w:pPr>
                          <w:spacing w:line="360" w:lineRule="auto"/>
                          <w:jc w:val="left"/>
                          <w:rPr>
                            <w:b/>
                          </w:rPr>
                        </w:pPr>
                      </w:p>
                    </w:tc>
                  </w:tr>
                </w:tbl>
                <w:p w14:paraId="0E690928" w14:textId="77777777" w:rsidR="00A52E0F" w:rsidRPr="00D83323" w:rsidRDefault="00A52E0F" w:rsidP="00A52E0F">
                  <w:pPr>
                    <w:spacing w:line="360" w:lineRule="auto"/>
                    <w:ind w:left="-109"/>
                    <w:jc w:val="left"/>
                    <w:rPr>
                      <w:b/>
                    </w:rPr>
                  </w:pPr>
                </w:p>
              </w:tc>
            </w:tr>
          </w:tbl>
          <w:p w14:paraId="1398A3A9" w14:textId="35D7C0F9" w:rsidR="00A20AE4" w:rsidRPr="00D83323" w:rsidRDefault="00A20AE4" w:rsidP="00A52E0F">
            <w:pPr>
              <w:spacing w:line="360" w:lineRule="auto"/>
              <w:jc w:val="left"/>
              <w:rPr>
                <w:b/>
              </w:rPr>
            </w:pPr>
          </w:p>
        </w:tc>
      </w:tr>
    </w:tbl>
    <w:p w14:paraId="6B0A6F0E" w14:textId="77777777" w:rsidR="00D51FA5" w:rsidRPr="003C3E7B" w:rsidRDefault="00D51FA5" w:rsidP="00D51FA5">
      <w:pPr>
        <w:overflowPunct w:val="0"/>
        <w:spacing w:after="160" w:line="360" w:lineRule="auto"/>
        <w:textAlignment w:val="baseline"/>
        <w:rPr>
          <w:rFonts w:ascii="Calibri" w:eastAsia="Calibri" w:hAnsi="Calibri"/>
          <w:sz w:val="22"/>
          <w:szCs w:val="22"/>
        </w:rPr>
      </w:pPr>
    </w:p>
    <w:sectPr w:rsidR="00D51FA5" w:rsidRPr="003C3E7B" w:rsidSect="00D83323">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yriad Pro">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F5"/>
    <w:rsid w:val="001035FA"/>
    <w:rsid w:val="00124D24"/>
    <w:rsid w:val="0013383A"/>
    <w:rsid w:val="001727F4"/>
    <w:rsid w:val="00174FDF"/>
    <w:rsid w:val="001839EA"/>
    <w:rsid w:val="001863D4"/>
    <w:rsid w:val="00190448"/>
    <w:rsid w:val="001C4DB3"/>
    <w:rsid w:val="001D79E6"/>
    <w:rsid w:val="001E4BAA"/>
    <w:rsid w:val="00234068"/>
    <w:rsid w:val="00271C6B"/>
    <w:rsid w:val="00295113"/>
    <w:rsid w:val="002A22E9"/>
    <w:rsid w:val="002B0E78"/>
    <w:rsid w:val="00353BFD"/>
    <w:rsid w:val="003C3E7B"/>
    <w:rsid w:val="003C532F"/>
    <w:rsid w:val="003E6CE3"/>
    <w:rsid w:val="00477BAC"/>
    <w:rsid w:val="00503066"/>
    <w:rsid w:val="00504311"/>
    <w:rsid w:val="00507D86"/>
    <w:rsid w:val="00516DF6"/>
    <w:rsid w:val="0055002E"/>
    <w:rsid w:val="00575496"/>
    <w:rsid w:val="005A651E"/>
    <w:rsid w:val="00606489"/>
    <w:rsid w:val="0065781E"/>
    <w:rsid w:val="00663BEB"/>
    <w:rsid w:val="006D3C5A"/>
    <w:rsid w:val="00765ABE"/>
    <w:rsid w:val="00787DB4"/>
    <w:rsid w:val="007952C6"/>
    <w:rsid w:val="00895048"/>
    <w:rsid w:val="008C1F80"/>
    <w:rsid w:val="009177AA"/>
    <w:rsid w:val="00935B80"/>
    <w:rsid w:val="00966C44"/>
    <w:rsid w:val="00A20AE4"/>
    <w:rsid w:val="00A52E0F"/>
    <w:rsid w:val="00A85DF8"/>
    <w:rsid w:val="00B65C56"/>
    <w:rsid w:val="00BB4B19"/>
    <w:rsid w:val="00C17E93"/>
    <w:rsid w:val="00C65224"/>
    <w:rsid w:val="00CE1344"/>
    <w:rsid w:val="00CE2791"/>
    <w:rsid w:val="00D51FA5"/>
    <w:rsid w:val="00D62ACB"/>
    <w:rsid w:val="00D83323"/>
    <w:rsid w:val="00DF046E"/>
    <w:rsid w:val="00E116B1"/>
    <w:rsid w:val="00E1735B"/>
    <w:rsid w:val="00E83B7B"/>
    <w:rsid w:val="00ED4CF9"/>
    <w:rsid w:val="00EE29F5"/>
    <w:rsid w:val="00EF192F"/>
    <w:rsid w:val="00FB32E2"/>
    <w:rsid w:val="00FD2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EE7C"/>
  <w15:chartTrackingRefBased/>
  <w15:docId w15:val="{A3CBB172-D356-4CA6-AB34-605E3C44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9F5"/>
    <w:pPr>
      <w:spacing w:after="0" w:line="240" w:lineRule="auto"/>
      <w:jc w:val="both"/>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EE29F5"/>
    <w:pPr>
      <w:spacing w:after="120"/>
    </w:pPr>
  </w:style>
  <w:style w:type="character" w:customStyle="1" w:styleId="PagrindinistekstasDiagrama">
    <w:name w:val="Pagrindinis tekstas Diagrama"/>
    <w:basedOn w:val="Numatytasispastraiposriftas"/>
    <w:link w:val="Pagrindinistekstas"/>
    <w:uiPriority w:val="99"/>
    <w:rsid w:val="00EE29F5"/>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rsid w:val="00EE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EE29F5"/>
    <w:rPr>
      <w:rFonts w:ascii="Courier New" w:eastAsia="Times New Roman" w:hAnsi="Courier New" w:cs="Courier New"/>
      <w:sz w:val="24"/>
      <w:szCs w:val="24"/>
      <w:lang w:eastAsia="lt-LT"/>
    </w:rPr>
  </w:style>
  <w:style w:type="character" w:styleId="Hipersaitas">
    <w:name w:val="Hyperlink"/>
    <w:basedOn w:val="Numatytasispastraiposriftas"/>
    <w:uiPriority w:val="99"/>
    <w:unhideWhenUsed/>
    <w:rsid w:val="00EE29F5"/>
    <w:rPr>
      <w:color w:val="0563C1" w:themeColor="hyperlink"/>
      <w:u w:val="single"/>
    </w:rPr>
  </w:style>
  <w:style w:type="paragraph" w:customStyle="1" w:styleId="Default">
    <w:name w:val="Default"/>
    <w:rsid w:val="001D79E6"/>
    <w:pPr>
      <w:autoSpaceDE w:val="0"/>
      <w:autoSpaceDN w:val="0"/>
      <w:adjustRightInd w:val="0"/>
      <w:spacing w:after="0" w:line="240" w:lineRule="auto"/>
    </w:pPr>
    <w:rPr>
      <w:rFonts w:ascii="Myriad Pro" w:eastAsia="Calibri" w:hAnsi="Myriad Pro" w:cs="Myriad Pro"/>
      <w:color w:val="000000"/>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4848</Words>
  <Characters>2764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2020-07-23T11:50:00Z</dcterms:created>
  <dcterms:modified xsi:type="dcterms:W3CDTF">2020-07-23T11:50:00Z</dcterms:modified>
</cp:coreProperties>
</file>